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49771F" w14:textId="1E4F3029" w:rsidR="00AE7956" w:rsidRPr="00AE7956" w:rsidRDefault="00657C6E" w:rsidP="0013229D">
      <w:pPr>
        <w:spacing w:after="0" w:line="240" w:lineRule="auto"/>
        <w:rPr>
          <w:rFonts w:ascii="Bariol" w:hAnsi="Bariol"/>
          <w:b/>
          <w:color w:val="002E5A"/>
          <w:sz w:val="28"/>
          <w:szCs w:val="12"/>
        </w:rPr>
      </w:pPr>
      <w:r>
        <w:rPr>
          <w:rFonts w:ascii="Bariol" w:hAnsi="Bariol"/>
          <w:b/>
          <w:color w:val="002E5A"/>
          <w:sz w:val="56"/>
          <w:szCs w:val="28"/>
        </w:rPr>
        <w:t>Governance Framework</w:t>
      </w:r>
    </w:p>
    <w:p w14:paraId="2C35B0FF" w14:textId="19A2B8F3" w:rsidR="005F1391" w:rsidRPr="00DB128A" w:rsidRDefault="00657C6E" w:rsidP="0013229D">
      <w:pPr>
        <w:shd w:val="clear" w:color="auto" w:fill="1F497D" w:themeFill="text2"/>
        <w:spacing w:after="0" w:line="240" w:lineRule="auto"/>
        <w:rPr>
          <w:rFonts w:asciiTheme="majorHAnsi" w:hAnsiTheme="majorHAnsi"/>
          <w:color w:val="FFFFFF" w:themeColor="background1"/>
        </w:rPr>
      </w:pPr>
      <w:r>
        <w:rPr>
          <w:rFonts w:ascii="Bariol" w:hAnsi="Bariol"/>
          <w:b/>
          <w:color w:val="FFFFFF" w:themeColor="background1"/>
          <w:sz w:val="72"/>
          <w:szCs w:val="32"/>
        </w:rPr>
        <w:t xml:space="preserve">Terms of Reference - </w:t>
      </w:r>
      <w:r w:rsidR="008F7F99">
        <w:rPr>
          <w:rFonts w:ascii="Bariol" w:hAnsi="Bariol"/>
          <w:b/>
          <w:color w:val="FFFFFF" w:themeColor="background1"/>
          <w:sz w:val="72"/>
          <w:szCs w:val="32"/>
        </w:rPr>
        <w:t>whg Board</w:t>
      </w:r>
    </w:p>
    <w:p w14:paraId="692C3EA4" w14:textId="7B6BD1C6" w:rsidR="00AE7956" w:rsidRDefault="00AE7956" w:rsidP="0013229D">
      <w:pPr>
        <w:spacing w:after="0" w:line="240" w:lineRule="auto"/>
        <w:rPr>
          <w:rFonts w:cs="Arial"/>
          <w:b/>
          <w:bCs/>
          <w:color w:val="244061" w:themeColor="accent1" w:themeShade="80"/>
          <w:szCs w:val="16"/>
        </w:rPr>
      </w:pPr>
    </w:p>
    <w:p w14:paraId="725BA053" w14:textId="77777777" w:rsidR="00AE7956" w:rsidRPr="00F85EFF" w:rsidRDefault="00AE7956" w:rsidP="0013229D">
      <w:pPr>
        <w:spacing w:after="0" w:line="240" w:lineRule="auto"/>
        <w:rPr>
          <w:rFonts w:cs="Arial"/>
          <w:b/>
          <w:bCs/>
          <w:color w:val="244061" w:themeColor="accent1" w:themeShade="80"/>
          <w:sz w:val="10"/>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
        <w:gridCol w:w="9449"/>
      </w:tblGrid>
      <w:tr w:rsidR="0051349B" w:rsidRPr="00313141" w14:paraId="75E8A5A5" w14:textId="77777777" w:rsidTr="00C1641C">
        <w:tc>
          <w:tcPr>
            <w:tcW w:w="889" w:type="dxa"/>
          </w:tcPr>
          <w:p w14:paraId="6F8108AA" w14:textId="56D4353B" w:rsidR="0051349B" w:rsidRPr="000C0DD9" w:rsidRDefault="000C0DD9" w:rsidP="0051349B">
            <w:pPr>
              <w:spacing w:after="0" w:line="240" w:lineRule="auto"/>
              <w:rPr>
                <w:rFonts w:cs="Arial"/>
                <w:b/>
                <w:bCs/>
                <w:color w:val="244061" w:themeColor="accent1" w:themeShade="80"/>
                <w:sz w:val="22"/>
              </w:rPr>
            </w:pPr>
            <w:r>
              <w:rPr>
                <w:rFonts w:cs="Arial"/>
                <w:b/>
                <w:bCs/>
                <w:color w:val="244061" w:themeColor="accent1" w:themeShade="80"/>
                <w:sz w:val="22"/>
              </w:rPr>
              <w:t>1.</w:t>
            </w:r>
          </w:p>
        </w:tc>
        <w:tc>
          <w:tcPr>
            <w:tcW w:w="9449" w:type="dxa"/>
          </w:tcPr>
          <w:p w14:paraId="443665B5" w14:textId="0B18FA73" w:rsidR="0051349B" w:rsidRPr="00313141" w:rsidRDefault="0051349B" w:rsidP="0051349B">
            <w:pPr>
              <w:spacing w:after="0" w:line="240" w:lineRule="auto"/>
              <w:rPr>
                <w:rFonts w:cs="Arial"/>
                <w:color w:val="244061" w:themeColor="accent1" w:themeShade="80"/>
                <w:sz w:val="22"/>
              </w:rPr>
            </w:pPr>
            <w:r w:rsidRPr="00313141">
              <w:rPr>
                <w:rFonts w:cs="Arial"/>
                <w:b/>
                <w:bCs/>
                <w:color w:val="244061" w:themeColor="accent1" w:themeShade="80"/>
                <w:sz w:val="22"/>
              </w:rPr>
              <w:t>Purpose</w:t>
            </w:r>
          </w:p>
        </w:tc>
      </w:tr>
      <w:tr w:rsidR="00B20288" w:rsidRPr="00313141" w14:paraId="2A10DF6B" w14:textId="77777777" w:rsidTr="00C1641C">
        <w:tc>
          <w:tcPr>
            <w:tcW w:w="889" w:type="dxa"/>
          </w:tcPr>
          <w:p w14:paraId="3B1D8275" w14:textId="77777777" w:rsidR="00B20288" w:rsidRPr="00313141" w:rsidRDefault="00B20288" w:rsidP="0051349B">
            <w:pPr>
              <w:spacing w:after="0" w:line="240" w:lineRule="auto"/>
              <w:rPr>
                <w:rFonts w:cs="Arial"/>
                <w:color w:val="244061" w:themeColor="accent1" w:themeShade="80"/>
                <w:sz w:val="22"/>
              </w:rPr>
            </w:pPr>
          </w:p>
        </w:tc>
        <w:tc>
          <w:tcPr>
            <w:tcW w:w="9449" w:type="dxa"/>
          </w:tcPr>
          <w:p w14:paraId="7622A495" w14:textId="77777777" w:rsidR="00B20288" w:rsidRPr="00313141" w:rsidRDefault="00B20288" w:rsidP="0051349B">
            <w:pPr>
              <w:spacing w:after="0" w:line="240" w:lineRule="auto"/>
              <w:rPr>
                <w:rFonts w:cs="Arial"/>
                <w:b/>
                <w:bCs/>
                <w:color w:val="244061" w:themeColor="accent1" w:themeShade="80"/>
                <w:sz w:val="22"/>
              </w:rPr>
            </w:pPr>
          </w:p>
        </w:tc>
      </w:tr>
      <w:tr w:rsidR="0051349B" w:rsidRPr="00313141" w14:paraId="4A9AA343" w14:textId="77777777" w:rsidTr="00C1641C">
        <w:tc>
          <w:tcPr>
            <w:tcW w:w="889" w:type="dxa"/>
          </w:tcPr>
          <w:p w14:paraId="7927A36C" w14:textId="777C46FC" w:rsidR="0051349B" w:rsidRPr="00313141" w:rsidRDefault="0051349B" w:rsidP="0051349B">
            <w:pPr>
              <w:spacing w:after="0" w:line="240" w:lineRule="auto"/>
              <w:rPr>
                <w:rFonts w:cs="Arial"/>
                <w:color w:val="244061" w:themeColor="accent1" w:themeShade="80"/>
                <w:sz w:val="22"/>
              </w:rPr>
            </w:pPr>
            <w:r w:rsidRPr="00313141">
              <w:rPr>
                <w:rFonts w:cs="Arial"/>
                <w:color w:val="244061" w:themeColor="accent1" w:themeShade="80"/>
                <w:sz w:val="22"/>
              </w:rPr>
              <w:t>1.1</w:t>
            </w:r>
          </w:p>
        </w:tc>
        <w:tc>
          <w:tcPr>
            <w:tcW w:w="9449" w:type="dxa"/>
          </w:tcPr>
          <w:p w14:paraId="00B56970" w14:textId="32368971" w:rsidR="0051349B" w:rsidRPr="00313141" w:rsidRDefault="0051349B" w:rsidP="0051349B">
            <w:pPr>
              <w:spacing w:after="0" w:line="240" w:lineRule="auto"/>
              <w:rPr>
                <w:color w:val="244061" w:themeColor="accent1" w:themeShade="80"/>
                <w:sz w:val="22"/>
              </w:rPr>
            </w:pPr>
            <w:r w:rsidRPr="00313141">
              <w:rPr>
                <w:color w:val="244061" w:themeColor="accent1" w:themeShade="80"/>
                <w:sz w:val="22"/>
              </w:rPr>
              <w:t>The</w:t>
            </w:r>
            <w:r w:rsidR="008F7F99">
              <w:rPr>
                <w:color w:val="244061" w:themeColor="accent1" w:themeShade="80"/>
                <w:sz w:val="22"/>
              </w:rPr>
              <w:t>se Terms of Reference</w:t>
            </w:r>
            <w:r w:rsidR="00423FE9">
              <w:rPr>
                <w:color w:val="244061" w:themeColor="accent1" w:themeShade="80"/>
                <w:sz w:val="22"/>
              </w:rPr>
              <w:t xml:space="preserve"> </w:t>
            </w:r>
            <w:r w:rsidR="00A810B7">
              <w:rPr>
                <w:color w:val="244061" w:themeColor="accent1" w:themeShade="80"/>
                <w:sz w:val="22"/>
              </w:rPr>
              <w:t xml:space="preserve">set out the </w:t>
            </w:r>
            <w:r w:rsidR="003402CC">
              <w:rPr>
                <w:color w:val="244061" w:themeColor="accent1" w:themeShade="80"/>
                <w:sz w:val="22"/>
              </w:rPr>
              <w:t>governance procedures</w:t>
            </w:r>
            <w:r w:rsidR="00A810B7">
              <w:rPr>
                <w:color w:val="244061" w:themeColor="accent1" w:themeShade="80"/>
                <w:sz w:val="22"/>
              </w:rPr>
              <w:t xml:space="preserve"> of </w:t>
            </w:r>
            <w:r w:rsidR="008F7F99">
              <w:rPr>
                <w:color w:val="244061" w:themeColor="accent1" w:themeShade="80"/>
                <w:sz w:val="22"/>
              </w:rPr>
              <w:t>the whg Board</w:t>
            </w:r>
            <w:r w:rsidR="00423FE9">
              <w:rPr>
                <w:color w:val="244061" w:themeColor="accent1" w:themeShade="80"/>
                <w:sz w:val="22"/>
              </w:rPr>
              <w:t>.</w:t>
            </w:r>
          </w:p>
        </w:tc>
      </w:tr>
      <w:tr w:rsidR="0051349B" w:rsidRPr="00313141" w14:paraId="7E02D485" w14:textId="77777777" w:rsidTr="00C1641C">
        <w:tc>
          <w:tcPr>
            <w:tcW w:w="889" w:type="dxa"/>
          </w:tcPr>
          <w:p w14:paraId="7C48D674" w14:textId="77777777" w:rsidR="0051349B" w:rsidRPr="00313141" w:rsidRDefault="0051349B" w:rsidP="0051349B">
            <w:pPr>
              <w:spacing w:after="0" w:line="240" w:lineRule="auto"/>
              <w:rPr>
                <w:rFonts w:cs="Arial"/>
                <w:color w:val="244061" w:themeColor="accent1" w:themeShade="80"/>
                <w:sz w:val="22"/>
              </w:rPr>
            </w:pPr>
          </w:p>
        </w:tc>
        <w:tc>
          <w:tcPr>
            <w:tcW w:w="9449" w:type="dxa"/>
          </w:tcPr>
          <w:p w14:paraId="115827FD" w14:textId="77777777" w:rsidR="0051349B" w:rsidRPr="00313141" w:rsidRDefault="0051349B" w:rsidP="0051349B">
            <w:pPr>
              <w:spacing w:after="0" w:line="240" w:lineRule="auto"/>
              <w:rPr>
                <w:color w:val="244061" w:themeColor="accent1" w:themeShade="80"/>
                <w:sz w:val="22"/>
              </w:rPr>
            </w:pPr>
          </w:p>
        </w:tc>
      </w:tr>
      <w:tr w:rsidR="0051349B" w:rsidRPr="00313141" w14:paraId="38188380" w14:textId="77777777" w:rsidTr="00C1641C">
        <w:tc>
          <w:tcPr>
            <w:tcW w:w="889" w:type="dxa"/>
          </w:tcPr>
          <w:p w14:paraId="5CAC3E61" w14:textId="1912BDF0" w:rsidR="0051349B" w:rsidRPr="00313141" w:rsidRDefault="0051349B" w:rsidP="0051349B">
            <w:pPr>
              <w:spacing w:after="0" w:line="240" w:lineRule="auto"/>
              <w:rPr>
                <w:rFonts w:cs="Arial"/>
                <w:color w:val="244061" w:themeColor="accent1" w:themeShade="80"/>
                <w:sz w:val="22"/>
              </w:rPr>
            </w:pPr>
            <w:r w:rsidRPr="00313141">
              <w:rPr>
                <w:rFonts w:cs="Arial"/>
                <w:color w:val="244061" w:themeColor="accent1" w:themeShade="80"/>
                <w:sz w:val="22"/>
              </w:rPr>
              <w:t>1.2</w:t>
            </w:r>
          </w:p>
        </w:tc>
        <w:tc>
          <w:tcPr>
            <w:tcW w:w="9449" w:type="dxa"/>
          </w:tcPr>
          <w:p w14:paraId="56E2064C" w14:textId="0D2C8A79" w:rsidR="0051349B" w:rsidRPr="00313141" w:rsidRDefault="0051349B" w:rsidP="0051349B">
            <w:pPr>
              <w:spacing w:after="0" w:line="240" w:lineRule="auto"/>
              <w:rPr>
                <w:color w:val="244061" w:themeColor="accent1" w:themeShade="80"/>
                <w:sz w:val="22"/>
              </w:rPr>
            </w:pPr>
            <w:r w:rsidRPr="00313141">
              <w:rPr>
                <w:color w:val="244061" w:themeColor="accent1" w:themeShade="80"/>
                <w:sz w:val="22"/>
              </w:rPr>
              <w:t>The</w:t>
            </w:r>
            <w:r w:rsidR="008F7F99">
              <w:rPr>
                <w:color w:val="244061" w:themeColor="accent1" w:themeShade="80"/>
                <w:sz w:val="22"/>
              </w:rPr>
              <w:t>se Terms of Reference</w:t>
            </w:r>
            <w:r w:rsidRPr="00313141">
              <w:rPr>
                <w:color w:val="244061" w:themeColor="accent1" w:themeShade="80"/>
                <w:sz w:val="22"/>
              </w:rPr>
              <w:t xml:space="preserve"> do not </w:t>
            </w:r>
            <w:r w:rsidR="00627866">
              <w:rPr>
                <w:color w:val="244061" w:themeColor="accent1" w:themeShade="80"/>
                <w:sz w:val="22"/>
              </w:rPr>
              <w:t xml:space="preserve">change </w:t>
            </w:r>
            <w:r w:rsidRPr="00313141">
              <w:rPr>
                <w:color w:val="244061" w:themeColor="accent1" w:themeShade="80"/>
                <w:sz w:val="22"/>
              </w:rPr>
              <w:t xml:space="preserve">the Articles of Association </w:t>
            </w:r>
            <w:r>
              <w:rPr>
                <w:color w:val="244061" w:themeColor="accent1" w:themeShade="80"/>
                <w:sz w:val="22"/>
              </w:rPr>
              <w:t xml:space="preserve">of </w:t>
            </w:r>
            <w:r w:rsidR="008F7F99">
              <w:rPr>
                <w:color w:val="244061" w:themeColor="accent1" w:themeShade="80"/>
                <w:sz w:val="22"/>
              </w:rPr>
              <w:t>Walsall Housing Group Limited. If there is a conflict, the Articles take priority.</w:t>
            </w:r>
          </w:p>
        </w:tc>
      </w:tr>
      <w:tr w:rsidR="0051349B" w:rsidRPr="00313141" w14:paraId="2053633A" w14:textId="77777777" w:rsidTr="00C1641C">
        <w:tc>
          <w:tcPr>
            <w:tcW w:w="889" w:type="dxa"/>
          </w:tcPr>
          <w:p w14:paraId="4A0881FB" w14:textId="77777777" w:rsidR="0051349B" w:rsidRPr="00313141" w:rsidRDefault="0051349B" w:rsidP="0051349B">
            <w:pPr>
              <w:spacing w:after="0" w:line="240" w:lineRule="auto"/>
              <w:rPr>
                <w:rFonts w:cs="Arial"/>
                <w:color w:val="244061" w:themeColor="accent1" w:themeShade="80"/>
                <w:sz w:val="22"/>
              </w:rPr>
            </w:pPr>
          </w:p>
        </w:tc>
        <w:tc>
          <w:tcPr>
            <w:tcW w:w="9449" w:type="dxa"/>
          </w:tcPr>
          <w:p w14:paraId="436F4FC0" w14:textId="77777777" w:rsidR="0051349B" w:rsidRPr="00313141" w:rsidRDefault="0051349B" w:rsidP="0051349B">
            <w:pPr>
              <w:spacing w:after="0" w:line="240" w:lineRule="auto"/>
              <w:rPr>
                <w:color w:val="244061" w:themeColor="accent1" w:themeShade="80"/>
                <w:sz w:val="22"/>
              </w:rPr>
            </w:pPr>
          </w:p>
        </w:tc>
      </w:tr>
      <w:tr w:rsidR="0051349B" w:rsidRPr="00313141" w14:paraId="53F57387" w14:textId="77777777" w:rsidTr="00C1641C">
        <w:tc>
          <w:tcPr>
            <w:tcW w:w="889" w:type="dxa"/>
          </w:tcPr>
          <w:p w14:paraId="13DD09DF" w14:textId="12F65D91" w:rsidR="0051349B" w:rsidRPr="00313141" w:rsidRDefault="0051349B" w:rsidP="0051349B">
            <w:pPr>
              <w:spacing w:after="0" w:line="240" w:lineRule="auto"/>
              <w:rPr>
                <w:rFonts w:cs="Arial"/>
                <w:color w:val="244061" w:themeColor="accent1" w:themeShade="80"/>
                <w:sz w:val="22"/>
              </w:rPr>
            </w:pPr>
            <w:r w:rsidRPr="00313141">
              <w:rPr>
                <w:rFonts w:cs="Arial"/>
                <w:color w:val="244061" w:themeColor="accent1" w:themeShade="80"/>
                <w:sz w:val="22"/>
              </w:rPr>
              <w:t>1.3</w:t>
            </w:r>
          </w:p>
        </w:tc>
        <w:tc>
          <w:tcPr>
            <w:tcW w:w="9449" w:type="dxa"/>
          </w:tcPr>
          <w:p w14:paraId="21D06D15" w14:textId="00C9061F" w:rsidR="0051349B" w:rsidRPr="00313141" w:rsidRDefault="00A810B7" w:rsidP="0051349B">
            <w:pPr>
              <w:spacing w:after="0" w:line="240" w:lineRule="auto"/>
              <w:rPr>
                <w:color w:val="244061" w:themeColor="accent1" w:themeShade="80"/>
                <w:sz w:val="22"/>
              </w:rPr>
            </w:pPr>
            <w:r>
              <w:rPr>
                <w:color w:val="244061" w:themeColor="accent1" w:themeShade="80"/>
                <w:sz w:val="22"/>
              </w:rPr>
              <w:t>The</w:t>
            </w:r>
            <w:r w:rsidR="0051349B" w:rsidRPr="00313141">
              <w:rPr>
                <w:color w:val="244061" w:themeColor="accent1" w:themeShade="80"/>
                <w:sz w:val="22"/>
              </w:rPr>
              <w:t xml:space="preserve"> Company Secretary</w:t>
            </w:r>
            <w:r>
              <w:rPr>
                <w:color w:val="244061" w:themeColor="accent1" w:themeShade="80"/>
                <w:sz w:val="22"/>
              </w:rPr>
              <w:t xml:space="preserve"> is authorised to approve minor changes to the </w:t>
            </w:r>
            <w:r w:rsidR="008F7F99">
              <w:rPr>
                <w:color w:val="244061" w:themeColor="accent1" w:themeShade="80"/>
                <w:sz w:val="22"/>
              </w:rPr>
              <w:t>Terms of Reference</w:t>
            </w:r>
            <w:r w:rsidR="0051349B" w:rsidRPr="00313141">
              <w:rPr>
                <w:color w:val="244061" w:themeColor="accent1" w:themeShade="80"/>
                <w:sz w:val="22"/>
              </w:rPr>
              <w:t>.</w:t>
            </w:r>
            <w:r>
              <w:rPr>
                <w:color w:val="244061" w:themeColor="accent1" w:themeShade="80"/>
                <w:sz w:val="22"/>
              </w:rPr>
              <w:t xml:space="preserve"> Material changes must be approved by the whg Board.</w:t>
            </w:r>
            <w:r w:rsidR="0051349B" w:rsidRPr="00313141">
              <w:rPr>
                <w:color w:val="244061" w:themeColor="accent1" w:themeShade="80"/>
                <w:sz w:val="22"/>
              </w:rPr>
              <w:t xml:space="preserve"> </w:t>
            </w:r>
          </w:p>
        </w:tc>
      </w:tr>
      <w:tr w:rsidR="0051349B" w:rsidRPr="00313141" w14:paraId="37A25C45" w14:textId="77777777" w:rsidTr="00C1641C">
        <w:tc>
          <w:tcPr>
            <w:tcW w:w="889" w:type="dxa"/>
          </w:tcPr>
          <w:p w14:paraId="00D7405C" w14:textId="77777777" w:rsidR="0051349B" w:rsidRPr="00313141" w:rsidRDefault="0051349B" w:rsidP="0051349B">
            <w:pPr>
              <w:spacing w:after="0" w:line="240" w:lineRule="auto"/>
              <w:rPr>
                <w:rFonts w:cs="Arial"/>
                <w:color w:val="244061" w:themeColor="accent1" w:themeShade="80"/>
                <w:sz w:val="22"/>
              </w:rPr>
            </w:pPr>
          </w:p>
        </w:tc>
        <w:tc>
          <w:tcPr>
            <w:tcW w:w="9449" w:type="dxa"/>
          </w:tcPr>
          <w:p w14:paraId="5CCCCB5B" w14:textId="62271015" w:rsidR="0051349B" w:rsidRPr="00313141" w:rsidRDefault="0051349B" w:rsidP="0051349B">
            <w:pPr>
              <w:spacing w:after="0" w:line="240" w:lineRule="auto"/>
              <w:rPr>
                <w:color w:val="244061" w:themeColor="accent1" w:themeShade="80"/>
                <w:sz w:val="22"/>
              </w:rPr>
            </w:pPr>
          </w:p>
        </w:tc>
      </w:tr>
      <w:tr w:rsidR="0051349B" w:rsidRPr="00313141" w14:paraId="418FEFF9" w14:textId="77777777" w:rsidTr="00C1641C">
        <w:tc>
          <w:tcPr>
            <w:tcW w:w="889" w:type="dxa"/>
          </w:tcPr>
          <w:p w14:paraId="4A92B7F5" w14:textId="1D5D5498" w:rsidR="0051349B" w:rsidRPr="00313141" w:rsidRDefault="001D0CF2" w:rsidP="0051349B">
            <w:pPr>
              <w:spacing w:after="0" w:line="240" w:lineRule="auto"/>
              <w:rPr>
                <w:rFonts w:cs="Arial"/>
                <w:color w:val="244061" w:themeColor="accent1" w:themeShade="80"/>
                <w:sz w:val="22"/>
              </w:rPr>
            </w:pPr>
            <w:r>
              <w:rPr>
                <w:rFonts w:cs="Arial"/>
                <w:color w:val="244061" w:themeColor="accent1" w:themeShade="80"/>
                <w:sz w:val="22"/>
              </w:rPr>
              <w:t>1.4</w:t>
            </w:r>
          </w:p>
        </w:tc>
        <w:tc>
          <w:tcPr>
            <w:tcW w:w="9449" w:type="dxa"/>
          </w:tcPr>
          <w:p w14:paraId="79A81DE6" w14:textId="3AFC95A6" w:rsidR="001D0CF2" w:rsidRPr="001D0CF2" w:rsidRDefault="001D0CF2" w:rsidP="001D0CF2">
            <w:pPr>
              <w:spacing w:after="0" w:line="240" w:lineRule="auto"/>
              <w:rPr>
                <w:color w:val="244061" w:themeColor="accent1" w:themeShade="80"/>
                <w:sz w:val="22"/>
              </w:rPr>
            </w:pPr>
            <w:r>
              <w:rPr>
                <w:color w:val="244061" w:themeColor="accent1" w:themeShade="80"/>
                <w:sz w:val="22"/>
              </w:rPr>
              <w:t>The</w:t>
            </w:r>
            <w:r w:rsidR="008F7F99">
              <w:rPr>
                <w:color w:val="244061" w:themeColor="accent1" w:themeShade="80"/>
                <w:sz w:val="22"/>
              </w:rPr>
              <w:t>se</w:t>
            </w:r>
            <w:r>
              <w:rPr>
                <w:color w:val="244061" w:themeColor="accent1" w:themeShade="80"/>
                <w:sz w:val="22"/>
              </w:rPr>
              <w:t xml:space="preserve"> </w:t>
            </w:r>
            <w:r w:rsidR="008F7F99">
              <w:rPr>
                <w:color w:val="244061" w:themeColor="accent1" w:themeShade="80"/>
                <w:sz w:val="22"/>
              </w:rPr>
              <w:t>Terms of Reference</w:t>
            </w:r>
            <w:r>
              <w:rPr>
                <w:color w:val="244061" w:themeColor="accent1" w:themeShade="80"/>
                <w:sz w:val="22"/>
              </w:rPr>
              <w:t xml:space="preserve"> are part of the Governance Framework</w:t>
            </w:r>
            <w:r w:rsidR="003402CC">
              <w:rPr>
                <w:color w:val="244061" w:themeColor="accent1" w:themeShade="80"/>
                <w:sz w:val="22"/>
              </w:rPr>
              <w:t>, which is reviewed by the whg Board every t</w:t>
            </w:r>
            <w:r w:rsidR="00B44F23">
              <w:rPr>
                <w:color w:val="244061" w:themeColor="accent1" w:themeShade="80"/>
                <w:sz w:val="22"/>
              </w:rPr>
              <w:t>hree</w:t>
            </w:r>
            <w:r w:rsidR="003402CC">
              <w:rPr>
                <w:color w:val="244061" w:themeColor="accent1" w:themeShade="80"/>
                <w:sz w:val="22"/>
              </w:rPr>
              <w:t xml:space="preserve"> years.</w:t>
            </w:r>
          </w:p>
        </w:tc>
      </w:tr>
      <w:tr w:rsidR="0051349B" w:rsidRPr="00313141" w14:paraId="43404CCE" w14:textId="77777777" w:rsidTr="00C1641C">
        <w:tc>
          <w:tcPr>
            <w:tcW w:w="889" w:type="dxa"/>
          </w:tcPr>
          <w:p w14:paraId="61FB0BDC" w14:textId="77777777" w:rsidR="0051349B" w:rsidRPr="00313141" w:rsidRDefault="0051349B" w:rsidP="0051349B">
            <w:pPr>
              <w:spacing w:after="0" w:line="240" w:lineRule="auto"/>
              <w:rPr>
                <w:rFonts w:cs="Arial"/>
                <w:color w:val="244061" w:themeColor="accent1" w:themeShade="80"/>
                <w:sz w:val="22"/>
              </w:rPr>
            </w:pPr>
          </w:p>
        </w:tc>
        <w:tc>
          <w:tcPr>
            <w:tcW w:w="9449" w:type="dxa"/>
          </w:tcPr>
          <w:p w14:paraId="7702D8B3" w14:textId="278F91C9" w:rsidR="0051349B" w:rsidRPr="00313141" w:rsidRDefault="0051349B" w:rsidP="0051349B">
            <w:pPr>
              <w:spacing w:after="0" w:line="240" w:lineRule="auto"/>
              <w:rPr>
                <w:color w:val="244061" w:themeColor="accent1" w:themeShade="80"/>
                <w:sz w:val="22"/>
              </w:rPr>
            </w:pPr>
          </w:p>
        </w:tc>
      </w:tr>
      <w:tr w:rsidR="0051349B" w:rsidRPr="00313141" w14:paraId="208514AB" w14:textId="77777777" w:rsidTr="00C1641C">
        <w:tc>
          <w:tcPr>
            <w:tcW w:w="889" w:type="dxa"/>
          </w:tcPr>
          <w:p w14:paraId="77307FA2" w14:textId="260AF486" w:rsidR="0051349B" w:rsidRPr="009C6914" w:rsidRDefault="001D0CF2" w:rsidP="0051349B">
            <w:pPr>
              <w:spacing w:after="0" w:line="240" w:lineRule="auto"/>
              <w:rPr>
                <w:rFonts w:cs="Arial"/>
                <w:b/>
                <w:bCs/>
                <w:color w:val="244061" w:themeColor="accent1" w:themeShade="80"/>
                <w:sz w:val="22"/>
              </w:rPr>
            </w:pPr>
            <w:r>
              <w:rPr>
                <w:rFonts w:cs="Arial"/>
                <w:b/>
                <w:bCs/>
                <w:color w:val="244061" w:themeColor="accent1" w:themeShade="80"/>
                <w:sz w:val="22"/>
              </w:rPr>
              <w:t>2</w:t>
            </w:r>
            <w:r w:rsidR="000C0DD9">
              <w:rPr>
                <w:rFonts w:cs="Arial"/>
                <w:b/>
                <w:bCs/>
                <w:color w:val="244061" w:themeColor="accent1" w:themeShade="80"/>
                <w:sz w:val="22"/>
              </w:rPr>
              <w:t>.</w:t>
            </w:r>
          </w:p>
        </w:tc>
        <w:tc>
          <w:tcPr>
            <w:tcW w:w="9449" w:type="dxa"/>
          </w:tcPr>
          <w:p w14:paraId="1A9D52FB" w14:textId="75556EBE" w:rsidR="0051349B" w:rsidRPr="009C6914" w:rsidRDefault="0051349B" w:rsidP="0051349B">
            <w:pPr>
              <w:spacing w:after="0" w:line="240" w:lineRule="auto"/>
              <w:rPr>
                <w:b/>
                <w:bCs/>
                <w:color w:val="244061" w:themeColor="accent1" w:themeShade="80"/>
                <w:sz w:val="22"/>
              </w:rPr>
            </w:pPr>
            <w:r>
              <w:rPr>
                <w:b/>
                <w:bCs/>
                <w:color w:val="244061" w:themeColor="accent1" w:themeShade="80"/>
                <w:sz w:val="22"/>
              </w:rPr>
              <w:t>Membership</w:t>
            </w:r>
          </w:p>
        </w:tc>
      </w:tr>
      <w:tr w:rsidR="001D0CF2" w:rsidRPr="00313141" w14:paraId="576DB451" w14:textId="77777777" w:rsidTr="00C1641C">
        <w:tc>
          <w:tcPr>
            <w:tcW w:w="889" w:type="dxa"/>
          </w:tcPr>
          <w:p w14:paraId="6C2B8B8F" w14:textId="77777777" w:rsidR="001D0CF2" w:rsidRPr="009C6914" w:rsidRDefault="001D0CF2" w:rsidP="0051349B">
            <w:pPr>
              <w:spacing w:after="0" w:line="240" w:lineRule="auto"/>
              <w:rPr>
                <w:rFonts w:cs="Arial"/>
                <w:b/>
                <w:bCs/>
                <w:color w:val="244061" w:themeColor="accent1" w:themeShade="80"/>
                <w:sz w:val="22"/>
              </w:rPr>
            </w:pPr>
          </w:p>
        </w:tc>
        <w:tc>
          <w:tcPr>
            <w:tcW w:w="9449" w:type="dxa"/>
          </w:tcPr>
          <w:p w14:paraId="5D95D087" w14:textId="77777777" w:rsidR="001D0CF2" w:rsidRDefault="001D0CF2" w:rsidP="0051349B">
            <w:pPr>
              <w:spacing w:after="0" w:line="240" w:lineRule="auto"/>
              <w:rPr>
                <w:b/>
                <w:bCs/>
                <w:color w:val="244061" w:themeColor="accent1" w:themeShade="80"/>
                <w:sz w:val="22"/>
              </w:rPr>
            </w:pPr>
          </w:p>
        </w:tc>
      </w:tr>
      <w:tr w:rsidR="0051349B" w:rsidRPr="00313141" w14:paraId="2A54FEDF" w14:textId="77777777" w:rsidTr="00C1641C">
        <w:tc>
          <w:tcPr>
            <w:tcW w:w="889" w:type="dxa"/>
          </w:tcPr>
          <w:p w14:paraId="3DEC4818" w14:textId="1F9472E1" w:rsidR="0051349B" w:rsidRPr="009C6914" w:rsidRDefault="001D0CF2" w:rsidP="0051349B">
            <w:pPr>
              <w:spacing w:after="0" w:line="240" w:lineRule="auto"/>
              <w:rPr>
                <w:rFonts w:cs="Arial"/>
                <w:color w:val="244061" w:themeColor="accent1" w:themeShade="80"/>
                <w:sz w:val="22"/>
              </w:rPr>
            </w:pPr>
            <w:r>
              <w:rPr>
                <w:rFonts w:cs="Arial"/>
                <w:color w:val="244061" w:themeColor="accent1" w:themeShade="80"/>
                <w:sz w:val="22"/>
              </w:rPr>
              <w:t>2.1</w:t>
            </w:r>
          </w:p>
        </w:tc>
        <w:tc>
          <w:tcPr>
            <w:tcW w:w="9449" w:type="dxa"/>
          </w:tcPr>
          <w:p w14:paraId="2C96A56D" w14:textId="3AC6F1C5" w:rsidR="0051349B" w:rsidRPr="009C6914" w:rsidRDefault="0051349B" w:rsidP="0051349B">
            <w:pPr>
              <w:spacing w:after="0" w:line="240" w:lineRule="auto"/>
              <w:rPr>
                <w:color w:val="244061" w:themeColor="accent1" w:themeShade="80"/>
                <w:sz w:val="22"/>
              </w:rPr>
            </w:pPr>
            <w:r>
              <w:rPr>
                <w:color w:val="244061" w:themeColor="accent1" w:themeShade="80"/>
                <w:sz w:val="22"/>
              </w:rPr>
              <w:t xml:space="preserve">The </w:t>
            </w:r>
            <w:r w:rsidR="00067098">
              <w:rPr>
                <w:color w:val="244061" w:themeColor="accent1" w:themeShade="80"/>
                <w:sz w:val="22"/>
              </w:rPr>
              <w:t>serving</w:t>
            </w:r>
            <w:r w:rsidR="001D0CF2">
              <w:rPr>
                <w:color w:val="244061" w:themeColor="accent1" w:themeShade="80"/>
                <w:sz w:val="22"/>
              </w:rPr>
              <w:t xml:space="preserve"> </w:t>
            </w:r>
            <w:r>
              <w:rPr>
                <w:color w:val="244061" w:themeColor="accent1" w:themeShade="80"/>
                <w:sz w:val="22"/>
              </w:rPr>
              <w:t xml:space="preserve">Group Chief Executive is </w:t>
            </w:r>
            <w:r w:rsidR="001D0CF2">
              <w:rPr>
                <w:color w:val="244061" w:themeColor="accent1" w:themeShade="80"/>
                <w:sz w:val="22"/>
              </w:rPr>
              <w:t xml:space="preserve">always </w:t>
            </w:r>
            <w:r>
              <w:rPr>
                <w:color w:val="244061" w:themeColor="accent1" w:themeShade="80"/>
                <w:sz w:val="22"/>
              </w:rPr>
              <w:t xml:space="preserve">a </w:t>
            </w:r>
            <w:r w:rsidR="001D0CF2">
              <w:rPr>
                <w:color w:val="244061" w:themeColor="accent1" w:themeShade="80"/>
                <w:sz w:val="22"/>
              </w:rPr>
              <w:t>m</w:t>
            </w:r>
            <w:r>
              <w:rPr>
                <w:color w:val="244061" w:themeColor="accent1" w:themeShade="80"/>
                <w:sz w:val="22"/>
              </w:rPr>
              <w:t xml:space="preserve">ember of the whg Board. Other colleagues may </w:t>
            </w:r>
            <w:r w:rsidR="008F7F99">
              <w:rPr>
                <w:color w:val="244061" w:themeColor="accent1" w:themeShade="80"/>
                <w:sz w:val="22"/>
              </w:rPr>
              <w:t>not serve</w:t>
            </w:r>
            <w:r w:rsidR="001D0CF2">
              <w:rPr>
                <w:color w:val="244061" w:themeColor="accent1" w:themeShade="80"/>
                <w:sz w:val="22"/>
              </w:rPr>
              <w:t xml:space="preserve"> </w:t>
            </w:r>
            <w:r w:rsidR="008F7F99">
              <w:rPr>
                <w:color w:val="244061" w:themeColor="accent1" w:themeShade="80"/>
                <w:sz w:val="22"/>
              </w:rPr>
              <w:t>as</w:t>
            </w:r>
            <w:r w:rsidR="001D0CF2">
              <w:rPr>
                <w:color w:val="244061" w:themeColor="accent1" w:themeShade="80"/>
                <w:sz w:val="22"/>
              </w:rPr>
              <w:t xml:space="preserve"> whg Board</w:t>
            </w:r>
            <w:r w:rsidR="008F7F99">
              <w:rPr>
                <w:color w:val="244061" w:themeColor="accent1" w:themeShade="80"/>
                <w:sz w:val="22"/>
              </w:rPr>
              <w:t xml:space="preserve"> </w:t>
            </w:r>
            <w:r w:rsidR="00423FE9">
              <w:rPr>
                <w:color w:val="244061" w:themeColor="accent1" w:themeShade="80"/>
                <w:sz w:val="22"/>
              </w:rPr>
              <w:t>m</w:t>
            </w:r>
            <w:r w:rsidR="008F7F99">
              <w:rPr>
                <w:color w:val="244061" w:themeColor="accent1" w:themeShade="80"/>
                <w:sz w:val="22"/>
              </w:rPr>
              <w:t>embers</w:t>
            </w:r>
            <w:r>
              <w:rPr>
                <w:color w:val="244061" w:themeColor="accent1" w:themeShade="80"/>
                <w:sz w:val="22"/>
              </w:rPr>
              <w:t xml:space="preserve">. There is no additional </w:t>
            </w:r>
            <w:r w:rsidR="001D0CF2">
              <w:rPr>
                <w:color w:val="244061" w:themeColor="accent1" w:themeShade="80"/>
                <w:sz w:val="22"/>
              </w:rPr>
              <w:t>pay</w:t>
            </w:r>
            <w:r>
              <w:rPr>
                <w:color w:val="244061" w:themeColor="accent1" w:themeShade="80"/>
                <w:sz w:val="22"/>
              </w:rPr>
              <w:t xml:space="preserve"> </w:t>
            </w:r>
            <w:r w:rsidR="00D77C63">
              <w:rPr>
                <w:color w:val="244061" w:themeColor="accent1" w:themeShade="80"/>
                <w:sz w:val="22"/>
              </w:rPr>
              <w:t xml:space="preserve">for </w:t>
            </w:r>
            <w:r w:rsidR="008F7F99">
              <w:rPr>
                <w:color w:val="244061" w:themeColor="accent1" w:themeShade="80"/>
                <w:sz w:val="22"/>
              </w:rPr>
              <w:t>the Group Chief Executive for serving as a</w:t>
            </w:r>
            <w:r w:rsidR="001D0CF2">
              <w:rPr>
                <w:color w:val="244061" w:themeColor="accent1" w:themeShade="80"/>
                <w:sz w:val="22"/>
              </w:rPr>
              <w:t xml:space="preserve"> </w:t>
            </w:r>
            <w:r w:rsidR="00B44F23">
              <w:rPr>
                <w:color w:val="244061" w:themeColor="accent1" w:themeShade="80"/>
                <w:sz w:val="22"/>
              </w:rPr>
              <w:t xml:space="preserve">Board </w:t>
            </w:r>
            <w:r w:rsidR="002A313F">
              <w:rPr>
                <w:color w:val="244061" w:themeColor="accent1" w:themeShade="80"/>
                <w:sz w:val="22"/>
              </w:rPr>
              <w:t>member</w:t>
            </w:r>
            <w:r>
              <w:rPr>
                <w:color w:val="244061" w:themeColor="accent1" w:themeShade="80"/>
                <w:sz w:val="22"/>
              </w:rPr>
              <w:t>.</w:t>
            </w:r>
          </w:p>
        </w:tc>
      </w:tr>
      <w:tr w:rsidR="001D0CF2" w:rsidRPr="00313141" w14:paraId="656D981A" w14:textId="77777777" w:rsidTr="00C1641C">
        <w:tc>
          <w:tcPr>
            <w:tcW w:w="889" w:type="dxa"/>
          </w:tcPr>
          <w:p w14:paraId="08D968F6" w14:textId="77777777" w:rsidR="001D0CF2" w:rsidRPr="009C6914" w:rsidRDefault="001D0CF2" w:rsidP="0051349B">
            <w:pPr>
              <w:spacing w:after="0" w:line="240" w:lineRule="auto"/>
              <w:rPr>
                <w:rFonts w:cs="Arial"/>
                <w:color w:val="244061" w:themeColor="accent1" w:themeShade="80"/>
                <w:sz w:val="22"/>
              </w:rPr>
            </w:pPr>
          </w:p>
        </w:tc>
        <w:tc>
          <w:tcPr>
            <w:tcW w:w="9449" w:type="dxa"/>
          </w:tcPr>
          <w:p w14:paraId="179C6223" w14:textId="77777777" w:rsidR="001D0CF2" w:rsidRDefault="001D0CF2" w:rsidP="0051349B">
            <w:pPr>
              <w:spacing w:after="0" w:line="240" w:lineRule="auto"/>
              <w:rPr>
                <w:color w:val="244061" w:themeColor="accent1" w:themeShade="80"/>
                <w:sz w:val="22"/>
              </w:rPr>
            </w:pPr>
          </w:p>
        </w:tc>
      </w:tr>
      <w:tr w:rsidR="0051349B" w:rsidRPr="00313141" w14:paraId="1628A1E8" w14:textId="77777777" w:rsidTr="00C1641C">
        <w:tc>
          <w:tcPr>
            <w:tcW w:w="889" w:type="dxa"/>
          </w:tcPr>
          <w:p w14:paraId="38FFD1E8" w14:textId="7BF82045" w:rsidR="0051349B" w:rsidRPr="009C6914" w:rsidRDefault="001D0CF2" w:rsidP="0051349B">
            <w:pPr>
              <w:spacing w:after="0" w:line="240" w:lineRule="auto"/>
              <w:rPr>
                <w:rFonts w:cs="Arial"/>
                <w:color w:val="244061" w:themeColor="accent1" w:themeShade="80"/>
                <w:sz w:val="22"/>
              </w:rPr>
            </w:pPr>
            <w:r>
              <w:rPr>
                <w:rFonts w:cs="Arial"/>
                <w:color w:val="244061" w:themeColor="accent1" w:themeShade="80"/>
                <w:sz w:val="22"/>
              </w:rPr>
              <w:t>2.2</w:t>
            </w:r>
          </w:p>
        </w:tc>
        <w:tc>
          <w:tcPr>
            <w:tcW w:w="9449" w:type="dxa"/>
          </w:tcPr>
          <w:p w14:paraId="492471A5" w14:textId="42B77308" w:rsidR="0051349B" w:rsidRDefault="00883B1A" w:rsidP="0051349B">
            <w:pPr>
              <w:spacing w:after="0" w:line="240" w:lineRule="auto"/>
              <w:rPr>
                <w:color w:val="244061" w:themeColor="accent1" w:themeShade="80"/>
                <w:sz w:val="22"/>
              </w:rPr>
            </w:pPr>
            <w:r>
              <w:rPr>
                <w:color w:val="244061" w:themeColor="accent1" w:themeShade="80"/>
                <w:sz w:val="22"/>
              </w:rPr>
              <w:t>B</w:t>
            </w:r>
            <w:r w:rsidR="00B44F23">
              <w:rPr>
                <w:color w:val="244061" w:themeColor="accent1" w:themeShade="80"/>
                <w:sz w:val="22"/>
              </w:rPr>
              <w:t xml:space="preserve">oard </w:t>
            </w:r>
            <w:r w:rsidR="00423FE9">
              <w:rPr>
                <w:color w:val="244061" w:themeColor="accent1" w:themeShade="80"/>
                <w:sz w:val="22"/>
              </w:rPr>
              <w:t>members</w:t>
            </w:r>
            <w:r w:rsidR="003402CC">
              <w:rPr>
                <w:color w:val="244061" w:themeColor="accent1" w:themeShade="80"/>
                <w:sz w:val="22"/>
              </w:rPr>
              <w:t xml:space="preserve"> are appointed by the whg Board.</w:t>
            </w:r>
          </w:p>
        </w:tc>
      </w:tr>
      <w:tr w:rsidR="003402CC" w:rsidRPr="00313141" w14:paraId="47410814" w14:textId="77777777" w:rsidTr="00C1641C">
        <w:tc>
          <w:tcPr>
            <w:tcW w:w="889" w:type="dxa"/>
          </w:tcPr>
          <w:p w14:paraId="332D4FEF" w14:textId="77777777" w:rsidR="003402CC" w:rsidRDefault="003402CC" w:rsidP="0051349B">
            <w:pPr>
              <w:spacing w:after="0" w:line="240" w:lineRule="auto"/>
              <w:rPr>
                <w:rFonts w:cs="Arial"/>
                <w:color w:val="244061" w:themeColor="accent1" w:themeShade="80"/>
                <w:sz w:val="22"/>
              </w:rPr>
            </w:pPr>
          </w:p>
        </w:tc>
        <w:tc>
          <w:tcPr>
            <w:tcW w:w="9449" w:type="dxa"/>
          </w:tcPr>
          <w:p w14:paraId="6C6058F1" w14:textId="77777777" w:rsidR="003402CC" w:rsidRDefault="003402CC" w:rsidP="0051349B">
            <w:pPr>
              <w:spacing w:after="0" w:line="240" w:lineRule="auto"/>
              <w:rPr>
                <w:color w:val="244061" w:themeColor="accent1" w:themeShade="80"/>
                <w:sz w:val="22"/>
              </w:rPr>
            </w:pPr>
          </w:p>
        </w:tc>
      </w:tr>
      <w:tr w:rsidR="0051349B" w:rsidRPr="00313141" w14:paraId="2D8DBF5C" w14:textId="77777777" w:rsidTr="00C1641C">
        <w:tc>
          <w:tcPr>
            <w:tcW w:w="889" w:type="dxa"/>
          </w:tcPr>
          <w:p w14:paraId="592B9342" w14:textId="39253DBB" w:rsidR="0051349B" w:rsidRPr="009C6914" w:rsidRDefault="001D0CF2" w:rsidP="0051349B">
            <w:pPr>
              <w:spacing w:after="0" w:line="240" w:lineRule="auto"/>
              <w:rPr>
                <w:rFonts w:cs="Arial"/>
                <w:color w:val="244061" w:themeColor="accent1" w:themeShade="80"/>
                <w:sz w:val="22"/>
              </w:rPr>
            </w:pPr>
            <w:r>
              <w:rPr>
                <w:rFonts w:cs="Arial"/>
                <w:color w:val="244061" w:themeColor="accent1" w:themeShade="80"/>
                <w:sz w:val="22"/>
              </w:rPr>
              <w:t>2.</w:t>
            </w:r>
            <w:r w:rsidR="00423FE9">
              <w:rPr>
                <w:rFonts w:cs="Arial"/>
                <w:color w:val="244061" w:themeColor="accent1" w:themeShade="80"/>
                <w:sz w:val="22"/>
              </w:rPr>
              <w:t>3</w:t>
            </w:r>
          </w:p>
        </w:tc>
        <w:tc>
          <w:tcPr>
            <w:tcW w:w="9449" w:type="dxa"/>
          </w:tcPr>
          <w:p w14:paraId="77BD2051" w14:textId="5BF716E8" w:rsidR="0051349B" w:rsidRDefault="008F7F99" w:rsidP="0051349B">
            <w:pPr>
              <w:spacing w:after="0" w:line="240" w:lineRule="auto"/>
              <w:rPr>
                <w:color w:val="244061" w:themeColor="accent1" w:themeShade="80"/>
                <w:sz w:val="22"/>
              </w:rPr>
            </w:pPr>
            <w:r>
              <w:rPr>
                <w:color w:val="244061" w:themeColor="accent1" w:themeShade="80"/>
                <w:sz w:val="22"/>
              </w:rPr>
              <w:t xml:space="preserve">The </w:t>
            </w:r>
            <w:r w:rsidR="00423FE9">
              <w:rPr>
                <w:color w:val="244061" w:themeColor="accent1" w:themeShade="80"/>
                <w:sz w:val="22"/>
              </w:rPr>
              <w:t xml:space="preserve">whg </w:t>
            </w:r>
            <w:r>
              <w:rPr>
                <w:color w:val="244061" w:themeColor="accent1" w:themeShade="80"/>
                <w:sz w:val="22"/>
              </w:rPr>
              <w:t>Board</w:t>
            </w:r>
            <w:r w:rsidR="003402CC">
              <w:rPr>
                <w:color w:val="244061" w:themeColor="accent1" w:themeShade="80"/>
                <w:sz w:val="22"/>
              </w:rPr>
              <w:t xml:space="preserve"> may appoint a </w:t>
            </w:r>
            <w:r w:rsidR="003402CC" w:rsidRPr="000C0DD9">
              <w:rPr>
                <w:color w:val="244061" w:themeColor="accent1" w:themeShade="80"/>
                <w:sz w:val="22"/>
              </w:rPr>
              <w:t>co-optee</w:t>
            </w:r>
            <w:r w:rsidR="003402CC">
              <w:rPr>
                <w:color w:val="244061" w:themeColor="accent1" w:themeShade="80"/>
                <w:sz w:val="22"/>
              </w:rPr>
              <w:t xml:space="preserve"> to provide specialist guidance. A co-optee can be appointed for up to a year. Co-optees </w:t>
            </w:r>
            <w:r w:rsidR="00F87AEB">
              <w:rPr>
                <w:color w:val="244061" w:themeColor="accent1" w:themeShade="80"/>
                <w:sz w:val="22"/>
              </w:rPr>
              <w:t>cannot</w:t>
            </w:r>
            <w:r w:rsidR="003402CC">
              <w:rPr>
                <w:color w:val="244061" w:themeColor="accent1" w:themeShade="80"/>
                <w:sz w:val="22"/>
              </w:rPr>
              <w:t xml:space="preserve"> vote</w:t>
            </w:r>
            <w:r w:rsidR="00F87AEB">
              <w:rPr>
                <w:color w:val="244061" w:themeColor="accent1" w:themeShade="80"/>
                <w:sz w:val="22"/>
              </w:rPr>
              <w:t xml:space="preserve"> and do not count towards quoracy</w:t>
            </w:r>
            <w:r w:rsidR="003402CC">
              <w:rPr>
                <w:color w:val="244061" w:themeColor="accent1" w:themeShade="80"/>
                <w:sz w:val="22"/>
              </w:rPr>
              <w:t>.</w:t>
            </w:r>
          </w:p>
        </w:tc>
      </w:tr>
      <w:tr w:rsidR="001D0CF2" w:rsidRPr="00313141" w14:paraId="2AAD46ED" w14:textId="77777777" w:rsidTr="00C1641C">
        <w:tc>
          <w:tcPr>
            <w:tcW w:w="889" w:type="dxa"/>
          </w:tcPr>
          <w:p w14:paraId="1B7138C5" w14:textId="77777777" w:rsidR="001D0CF2" w:rsidRDefault="001D0CF2" w:rsidP="0051349B">
            <w:pPr>
              <w:spacing w:after="0" w:line="240" w:lineRule="auto"/>
              <w:rPr>
                <w:rFonts w:cs="Arial"/>
                <w:color w:val="244061" w:themeColor="accent1" w:themeShade="80"/>
                <w:sz w:val="22"/>
              </w:rPr>
            </w:pPr>
          </w:p>
        </w:tc>
        <w:tc>
          <w:tcPr>
            <w:tcW w:w="9449" w:type="dxa"/>
          </w:tcPr>
          <w:p w14:paraId="619BA246" w14:textId="77777777" w:rsidR="001D0CF2" w:rsidRDefault="001D0CF2" w:rsidP="0051349B">
            <w:pPr>
              <w:spacing w:after="0" w:line="240" w:lineRule="auto"/>
              <w:rPr>
                <w:color w:val="244061" w:themeColor="accent1" w:themeShade="80"/>
                <w:sz w:val="22"/>
              </w:rPr>
            </w:pPr>
          </w:p>
        </w:tc>
      </w:tr>
      <w:tr w:rsidR="001D0CF2" w:rsidRPr="00313141" w14:paraId="03C1944E" w14:textId="77777777" w:rsidTr="00C1641C">
        <w:tc>
          <w:tcPr>
            <w:tcW w:w="889" w:type="dxa"/>
          </w:tcPr>
          <w:p w14:paraId="4E2B31AB" w14:textId="3136B3B9" w:rsidR="001D0CF2" w:rsidRDefault="001D0CF2" w:rsidP="0051349B">
            <w:pPr>
              <w:spacing w:after="0" w:line="240" w:lineRule="auto"/>
              <w:rPr>
                <w:rFonts w:cs="Arial"/>
                <w:color w:val="244061" w:themeColor="accent1" w:themeShade="80"/>
                <w:sz w:val="22"/>
              </w:rPr>
            </w:pPr>
            <w:r>
              <w:rPr>
                <w:rFonts w:cs="Arial"/>
                <w:color w:val="244061" w:themeColor="accent1" w:themeShade="80"/>
                <w:sz w:val="22"/>
              </w:rPr>
              <w:t>2.</w:t>
            </w:r>
            <w:r w:rsidR="00423FE9">
              <w:rPr>
                <w:rFonts w:cs="Arial"/>
                <w:color w:val="244061" w:themeColor="accent1" w:themeShade="80"/>
                <w:sz w:val="22"/>
              </w:rPr>
              <w:t>4</w:t>
            </w:r>
          </w:p>
        </w:tc>
        <w:tc>
          <w:tcPr>
            <w:tcW w:w="9449" w:type="dxa"/>
          </w:tcPr>
          <w:p w14:paraId="6A1D5E8F" w14:textId="39C3768E" w:rsidR="001D0CF2" w:rsidRDefault="003402CC" w:rsidP="0051349B">
            <w:pPr>
              <w:spacing w:after="0" w:line="240" w:lineRule="auto"/>
              <w:rPr>
                <w:color w:val="244061" w:themeColor="accent1" w:themeShade="80"/>
                <w:sz w:val="22"/>
              </w:rPr>
            </w:pPr>
            <w:r>
              <w:rPr>
                <w:color w:val="244061" w:themeColor="accent1" w:themeShade="80"/>
                <w:sz w:val="22"/>
              </w:rPr>
              <w:t xml:space="preserve">Appointments are made in line with the Board and Committee Succession Strategy, which is </w:t>
            </w:r>
            <w:r w:rsidR="000C0DD9">
              <w:rPr>
                <w:color w:val="244061" w:themeColor="accent1" w:themeShade="80"/>
                <w:sz w:val="22"/>
              </w:rPr>
              <w:t>part of the Governance Framework.</w:t>
            </w:r>
            <w:r w:rsidR="00D77C63">
              <w:rPr>
                <w:color w:val="244061" w:themeColor="accent1" w:themeShade="80"/>
                <w:sz w:val="22"/>
              </w:rPr>
              <w:t xml:space="preserve"> Re-appointments are usually made annually for a term of one year. </w:t>
            </w:r>
          </w:p>
        </w:tc>
      </w:tr>
      <w:tr w:rsidR="002A313F" w:rsidRPr="00313141" w14:paraId="5D4BFF9A" w14:textId="77777777" w:rsidTr="00C1641C">
        <w:tc>
          <w:tcPr>
            <w:tcW w:w="889" w:type="dxa"/>
          </w:tcPr>
          <w:p w14:paraId="0EAA35D7" w14:textId="77777777" w:rsidR="002A313F" w:rsidRDefault="002A313F" w:rsidP="0051349B">
            <w:pPr>
              <w:spacing w:after="0" w:line="240" w:lineRule="auto"/>
              <w:rPr>
                <w:rFonts w:cs="Arial"/>
                <w:color w:val="244061" w:themeColor="accent1" w:themeShade="80"/>
                <w:sz w:val="22"/>
              </w:rPr>
            </w:pPr>
          </w:p>
        </w:tc>
        <w:tc>
          <w:tcPr>
            <w:tcW w:w="9449" w:type="dxa"/>
          </w:tcPr>
          <w:p w14:paraId="32E02DDB" w14:textId="77777777" w:rsidR="002A313F" w:rsidRDefault="002A313F" w:rsidP="0051349B">
            <w:pPr>
              <w:spacing w:after="0" w:line="240" w:lineRule="auto"/>
              <w:rPr>
                <w:color w:val="244061" w:themeColor="accent1" w:themeShade="80"/>
                <w:sz w:val="22"/>
              </w:rPr>
            </w:pPr>
          </w:p>
        </w:tc>
      </w:tr>
      <w:tr w:rsidR="002A313F" w:rsidRPr="00313141" w14:paraId="314AB8C2" w14:textId="77777777" w:rsidTr="00C1641C">
        <w:tc>
          <w:tcPr>
            <w:tcW w:w="889" w:type="dxa"/>
          </w:tcPr>
          <w:p w14:paraId="5F98C665" w14:textId="2116F49E" w:rsidR="002A313F" w:rsidRDefault="002A313F" w:rsidP="0051349B">
            <w:pPr>
              <w:spacing w:after="0" w:line="240" w:lineRule="auto"/>
              <w:rPr>
                <w:rFonts w:cs="Arial"/>
                <w:color w:val="244061" w:themeColor="accent1" w:themeShade="80"/>
                <w:sz w:val="22"/>
              </w:rPr>
            </w:pPr>
            <w:r>
              <w:rPr>
                <w:rFonts w:cs="Arial"/>
                <w:color w:val="244061" w:themeColor="accent1" w:themeShade="80"/>
                <w:sz w:val="22"/>
              </w:rPr>
              <w:t>2.5</w:t>
            </w:r>
          </w:p>
        </w:tc>
        <w:tc>
          <w:tcPr>
            <w:tcW w:w="9449" w:type="dxa"/>
          </w:tcPr>
          <w:p w14:paraId="02FFFAF2" w14:textId="25D84346" w:rsidR="002A313F" w:rsidRDefault="002A313F" w:rsidP="0051349B">
            <w:pPr>
              <w:spacing w:after="0" w:line="240" w:lineRule="auto"/>
              <w:rPr>
                <w:color w:val="244061" w:themeColor="accent1" w:themeShade="80"/>
                <w:sz w:val="22"/>
              </w:rPr>
            </w:pPr>
            <w:r>
              <w:rPr>
                <w:color w:val="244061" w:themeColor="accent1" w:themeShade="80"/>
                <w:sz w:val="22"/>
              </w:rPr>
              <w:t>whg Board members should not serve for longer than six years, which includes any time spent as a committee member before appointment to the whg Board. In exceptional circumstances, the whg Board may approve re-appointments after six years up to a maximum of nine years.</w:t>
            </w:r>
          </w:p>
        </w:tc>
      </w:tr>
      <w:tr w:rsidR="00254E34" w:rsidRPr="00313141" w14:paraId="13FC95DB" w14:textId="77777777" w:rsidTr="00C1641C">
        <w:tc>
          <w:tcPr>
            <w:tcW w:w="889" w:type="dxa"/>
          </w:tcPr>
          <w:p w14:paraId="7DFAED63" w14:textId="77777777" w:rsidR="00254E34" w:rsidRDefault="00254E34" w:rsidP="0051349B">
            <w:pPr>
              <w:spacing w:after="0" w:line="240" w:lineRule="auto"/>
              <w:rPr>
                <w:rFonts w:cs="Arial"/>
                <w:color w:val="244061" w:themeColor="accent1" w:themeShade="80"/>
                <w:sz w:val="22"/>
              </w:rPr>
            </w:pPr>
          </w:p>
        </w:tc>
        <w:tc>
          <w:tcPr>
            <w:tcW w:w="9449" w:type="dxa"/>
          </w:tcPr>
          <w:p w14:paraId="1E71EF78" w14:textId="77777777" w:rsidR="00254E34" w:rsidRDefault="00254E34" w:rsidP="0051349B">
            <w:pPr>
              <w:spacing w:after="0" w:line="240" w:lineRule="auto"/>
              <w:rPr>
                <w:color w:val="244061" w:themeColor="accent1" w:themeShade="80"/>
                <w:sz w:val="22"/>
              </w:rPr>
            </w:pPr>
          </w:p>
        </w:tc>
      </w:tr>
      <w:tr w:rsidR="00254E34" w:rsidRPr="00313141" w14:paraId="0AB8B090" w14:textId="77777777" w:rsidTr="00C1641C">
        <w:tc>
          <w:tcPr>
            <w:tcW w:w="889" w:type="dxa"/>
          </w:tcPr>
          <w:p w14:paraId="7C2C5D88" w14:textId="59BA356C" w:rsidR="00254E34" w:rsidRDefault="00254E34" w:rsidP="0051349B">
            <w:pPr>
              <w:spacing w:after="0" w:line="240" w:lineRule="auto"/>
              <w:rPr>
                <w:rFonts w:cs="Arial"/>
                <w:color w:val="244061" w:themeColor="accent1" w:themeShade="80"/>
                <w:sz w:val="22"/>
              </w:rPr>
            </w:pPr>
            <w:r>
              <w:rPr>
                <w:rFonts w:cs="Arial"/>
                <w:color w:val="244061" w:themeColor="accent1" w:themeShade="80"/>
                <w:sz w:val="22"/>
              </w:rPr>
              <w:t>2.</w:t>
            </w:r>
            <w:r w:rsidR="002A313F">
              <w:rPr>
                <w:rFonts w:cs="Arial"/>
                <w:color w:val="244061" w:themeColor="accent1" w:themeShade="80"/>
                <w:sz w:val="22"/>
              </w:rPr>
              <w:t>6</w:t>
            </w:r>
          </w:p>
        </w:tc>
        <w:tc>
          <w:tcPr>
            <w:tcW w:w="9449" w:type="dxa"/>
          </w:tcPr>
          <w:p w14:paraId="11AEE5BB" w14:textId="2B6321FB" w:rsidR="00BC0AA2" w:rsidRDefault="00BC0AA2" w:rsidP="0051349B">
            <w:pPr>
              <w:spacing w:after="0" w:line="240" w:lineRule="auto"/>
              <w:rPr>
                <w:color w:val="244061" w:themeColor="accent1" w:themeShade="80"/>
                <w:sz w:val="22"/>
              </w:rPr>
            </w:pPr>
            <w:r>
              <w:rPr>
                <w:color w:val="244061" w:themeColor="accent1" w:themeShade="80"/>
                <w:sz w:val="22"/>
              </w:rPr>
              <w:t xml:space="preserve">To ensure that the membership of the whg Board reflects the </w:t>
            </w:r>
            <w:r w:rsidR="001374C1">
              <w:rPr>
                <w:color w:val="244061" w:themeColor="accent1" w:themeShade="80"/>
                <w:sz w:val="22"/>
              </w:rPr>
              <w:t>expertise</w:t>
            </w:r>
            <w:r>
              <w:rPr>
                <w:color w:val="244061" w:themeColor="accent1" w:themeShade="80"/>
                <w:sz w:val="22"/>
              </w:rPr>
              <w:t xml:space="preserve"> required to manage the organisation, each of the following skills must be represented at an ‘expert’ level within the Board membership:</w:t>
            </w:r>
          </w:p>
          <w:p w14:paraId="56EC01D4" w14:textId="77777777" w:rsidR="001374C1" w:rsidRPr="001374C1" w:rsidRDefault="001374C1" w:rsidP="001374C1">
            <w:pPr>
              <w:pStyle w:val="ListParagraph"/>
              <w:numPr>
                <w:ilvl w:val="0"/>
                <w:numId w:val="39"/>
              </w:numPr>
              <w:spacing w:after="0" w:line="240" w:lineRule="auto"/>
              <w:rPr>
                <w:color w:val="244061" w:themeColor="accent1" w:themeShade="80"/>
                <w:sz w:val="22"/>
              </w:rPr>
            </w:pPr>
            <w:r w:rsidRPr="001374C1">
              <w:rPr>
                <w:color w:val="244061" w:themeColor="accent1" w:themeShade="80"/>
                <w:sz w:val="22"/>
              </w:rPr>
              <w:t>Housing Management</w:t>
            </w:r>
          </w:p>
          <w:p w14:paraId="370F048C" w14:textId="77777777" w:rsidR="001374C1" w:rsidRPr="001374C1" w:rsidRDefault="001374C1" w:rsidP="001374C1">
            <w:pPr>
              <w:pStyle w:val="ListParagraph"/>
              <w:numPr>
                <w:ilvl w:val="0"/>
                <w:numId w:val="39"/>
              </w:numPr>
              <w:spacing w:after="0" w:line="240" w:lineRule="auto"/>
              <w:rPr>
                <w:color w:val="244061" w:themeColor="accent1" w:themeShade="80"/>
                <w:sz w:val="22"/>
              </w:rPr>
            </w:pPr>
            <w:r w:rsidRPr="001374C1">
              <w:rPr>
                <w:color w:val="244061" w:themeColor="accent1" w:themeShade="80"/>
                <w:sz w:val="22"/>
              </w:rPr>
              <w:t>Asset Management</w:t>
            </w:r>
          </w:p>
          <w:p w14:paraId="562E433A" w14:textId="77777777" w:rsidR="001374C1" w:rsidRPr="001374C1" w:rsidRDefault="001374C1" w:rsidP="001374C1">
            <w:pPr>
              <w:pStyle w:val="ListParagraph"/>
              <w:numPr>
                <w:ilvl w:val="0"/>
                <w:numId w:val="39"/>
              </w:numPr>
              <w:spacing w:after="0" w:line="240" w:lineRule="auto"/>
              <w:rPr>
                <w:color w:val="244061" w:themeColor="accent1" w:themeShade="80"/>
                <w:sz w:val="22"/>
              </w:rPr>
            </w:pPr>
            <w:r w:rsidRPr="001374C1">
              <w:rPr>
                <w:color w:val="244061" w:themeColor="accent1" w:themeShade="80"/>
                <w:sz w:val="22"/>
              </w:rPr>
              <w:t>Development</w:t>
            </w:r>
          </w:p>
          <w:p w14:paraId="47D5F624" w14:textId="77777777" w:rsidR="001374C1" w:rsidRPr="001374C1" w:rsidRDefault="001374C1" w:rsidP="001374C1">
            <w:pPr>
              <w:pStyle w:val="ListParagraph"/>
              <w:numPr>
                <w:ilvl w:val="0"/>
                <w:numId w:val="39"/>
              </w:numPr>
              <w:spacing w:after="0" w:line="240" w:lineRule="auto"/>
              <w:rPr>
                <w:color w:val="244061" w:themeColor="accent1" w:themeShade="80"/>
                <w:sz w:val="22"/>
              </w:rPr>
            </w:pPr>
            <w:r w:rsidRPr="001374C1">
              <w:rPr>
                <w:color w:val="244061" w:themeColor="accent1" w:themeShade="80"/>
                <w:sz w:val="22"/>
              </w:rPr>
              <w:t>External Partnerships (inc. commercial/growth)</w:t>
            </w:r>
          </w:p>
          <w:p w14:paraId="76509665" w14:textId="77777777" w:rsidR="001374C1" w:rsidRPr="001374C1" w:rsidRDefault="001374C1" w:rsidP="001374C1">
            <w:pPr>
              <w:pStyle w:val="ListParagraph"/>
              <w:numPr>
                <w:ilvl w:val="0"/>
                <w:numId w:val="39"/>
              </w:numPr>
              <w:spacing w:after="0" w:line="240" w:lineRule="auto"/>
              <w:rPr>
                <w:color w:val="244061" w:themeColor="accent1" w:themeShade="80"/>
                <w:sz w:val="22"/>
              </w:rPr>
            </w:pPr>
            <w:r w:rsidRPr="001374C1">
              <w:rPr>
                <w:color w:val="244061" w:themeColor="accent1" w:themeShade="80"/>
                <w:sz w:val="22"/>
              </w:rPr>
              <w:t>Risk</w:t>
            </w:r>
          </w:p>
          <w:p w14:paraId="0CA6A04C" w14:textId="77777777" w:rsidR="001374C1" w:rsidRPr="001374C1" w:rsidRDefault="001374C1" w:rsidP="001374C1">
            <w:pPr>
              <w:pStyle w:val="ListParagraph"/>
              <w:numPr>
                <w:ilvl w:val="0"/>
                <w:numId w:val="39"/>
              </w:numPr>
              <w:spacing w:after="0" w:line="240" w:lineRule="auto"/>
              <w:rPr>
                <w:color w:val="244061" w:themeColor="accent1" w:themeShade="80"/>
                <w:sz w:val="22"/>
              </w:rPr>
            </w:pPr>
            <w:r w:rsidRPr="001374C1">
              <w:rPr>
                <w:color w:val="244061" w:themeColor="accent1" w:themeShade="80"/>
                <w:sz w:val="22"/>
              </w:rPr>
              <w:t>Internal Audit</w:t>
            </w:r>
          </w:p>
          <w:p w14:paraId="6F6043F8" w14:textId="77777777" w:rsidR="001374C1" w:rsidRPr="001374C1" w:rsidRDefault="001374C1" w:rsidP="001374C1">
            <w:pPr>
              <w:pStyle w:val="ListParagraph"/>
              <w:numPr>
                <w:ilvl w:val="0"/>
                <w:numId w:val="39"/>
              </w:numPr>
              <w:spacing w:after="0" w:line="240" w:lineRule="auto"/>
              <w:rPr>
                <w:color w:val="244061" w:themeColor="accent1" w:themeShade="80"/>
                <w:sz w:val="22"/>
              </w:rPr>
            </w:pPr>
            <w:r w:rsidRPr="001374C1">
              <w:rPr>
                <w:color w:val="244061" w:themeColor="accent1" w:themeShade="80"/>
                <w:sz w:val="22"/>
              </w:rPr>
              <w:t>Finance – Management Accounts / Budget Reports</w:t>
            </w:r>
          </w:p>
          <w:p w14:paraId="5B1C826B" w14:textId="77777777" w:rsidR="001374C1" w:rsidRPr="001374C1" w:rsidRDefault="001374C1" w:rsidP="001374C1">
            <w:pPr>
              <w:pStyle w:val="ListParagraph"/>
              <w:numPr>
                <w:ilvl w:val="0"/>
                <w:numId w:val="39"/>
              </w:numPr>
              <w:spacing w:after="0" w:line="240" w:lineRule="auto"/>
              <w:rPr>
                <w:color w:val="244061" w:themeColor="accent1" w:themeShade="80"/>
                <w:sz w:val="22"/>
              </w:rPr>
            </w:pPr>
            <w:r w:rsidRPr="001374C1">
              <w:rPr>
                <w:color w:val="244061" w:themeColor="accent1" w:themeShade="80"/>
                <w:sz w:val="22"/>
              </w:rPr>
              <w:t>Treasury and Strategic Financial Planning</w:t>
            </w:r>
          </w:p>
          <w:p w14:paraId="6FC4307D" w14:textId="77777777" w:rsidR="001374C1" w:rsidRPr="001374C1" w:rsidRDefault="001374C1" w:rsidP="001374C1">
            <w:pPr>
              <w:pStyle w:val="ListParagraph"/>
              <w:numPr>
                <w:ilvl w:val="0"/>
                <w:numId w:val="39"/>
              </w:numPr>
              <w:spacing w:after="0" w:line="240" w:lineRule="auto"/>
              <w:rPr>
                <w:color w:val="244061" w:themeColor="accent1" w:themeShade="80"/>
                <w:sz w:val="22"/>
              </w:rPr>
            </w:pPr>
            <w:r w:rsidRPr="001374C1">
              <w:rPr>
                <w:color w:val="244061" w:themeColor="accent1" w:themeShade="80"/>
                <w:sz w:val="22"/>
              </w:rPr>
              <w:t>Performance Management</w:t>
            </w:r>
          </w:p>
          <w:p w14:paraId="548521A5" w14:textId="77777777" w:rsidR="001374C1" w:rsidRPr="001374C1" w:rsidRDefault="001374C1" w:rsidP="001374C1">
            <w:pPr>
              <w:pStyle w:val="ListParagraph"/>
              <w:numPr>
                <w:ilvl w:val="0"/>
                <w:numId w:val="39"/>
              </w:numPr>
              <w:spacing w:after="0" w:line="240" w:lineRule="auto"/>
              <w:rPr>
                <w:color w:val="244061" w:themeColor="accent1" w:themeShade="80"/>
                <w:sz w:val="22"/>
              </w:rPr>
            </w:pPr>
            <w:r w:rsidRPr="001374C1">
              <w:rPr>
                <w:color w:val="244061" w:themeColor="accent1" w:themeShade="80"/>
                <w:sz w:val="22"/>
              </w:rPr>
              <w:t>Digital, Data and Technology</w:t>
            </w:r>
          </w:p>
          <w:p w14:paraId="1268A90F" w14:textId="77777777" w:rsidR="001374C1" w:rsidRPr="001374C1" w:rsidRDefault="001374C1" w:rsidP="001374C1">
            <w:pPr>
              <w:pStyle w:val="ListParagraph"/>
              <w:numPr>
                <w:ilvl w:val="0"/>
                <w:numId w:val="39"/>
              </w:numPr>
              <w:spacing w:after="0" w:line="240" w:lineRule="auto"/>
              <w:rPr>
                <w:color w:val="244061" w:themeColor="accent1" w:themeShade="80"/>
                <w:sz w:val="22"/>
              </w:rPr>
            </w:pPr>
            <w:r w:rsidRPr="001374C1">
              <w:rPr>
                <w:color w:val="244061" w:themeColor="accent1" w:themeShade="80"/>
                <w:sz w:val="22"/>
              </w:rPr>
              <w:t>Socio-economic Operating Environment</w:t>
            </w:r>
          </w:p>
          <w:p w14:paraId="542A706D" w14:textId="77777777" w:rsidR="001374C1" w:rsidRPr="001374C1" w:rsidRDefault="001374C1" w:rsidP="001374C1">
            <w:pPr>
              <w:pStyle w:val="ListParagraph"/>
              <w:numPr>
                <w:ilvl w:val="0"/>
                <w:numId w:val="39"/>
              </w:numPr>
              <w:spacing w:after="0" w:line="240" w:lineRule="auto"/>
              <w:rPr>
                <w:color w:val="244061" w:themeColor="accent1" w:themeShade="80"/>
                <w:sz w:val="22"/>
              </w:rPr>
            </w:pPr>
            <w:r w:rsidRPr="001374C1">
              <w:rPr>
                <w:color w:val="244061" w:themeColor="accent1" w:themeShade="80"/>
                <w:sz w:val="22"/>
              </w:rPr>
              <w:t>People and Culture</w:t>
            </w:r>
          </w:p>
          <w:p w14:paraId="7B27E67A" w14:textId="77777777" w:rsidR="001374C1" w:rsidRPr="001374C1" w:rsidRDefault="001374C1" w:rsidP="001374C1">
            <w:pPr>
              <w:pStyle w:val="ListParagraph"/>
              <w:numPr>
                <w:ilvl w:val="0"/>
                <w:numId w:val="39"/>
              </w:numPr>
              <w:spacing w:after="0" w:line="240" w:lineRule="auto"/>
              <w:rPr>
                <w:color w:val="244061" w:themeColor="accent1" w:themeShade="80"/>
                <w:sz w:val="22"/>
              </w:rPr>
            </w:pPr>
            <w:r w:rsidRPr="001374C1">
              <w:rPr>
                <w:color w:val="244061" w:themeColor="accent1" w:themeShade="80"/>
                <w:sz w:val="22"/>
              </w:rPr>
              <w:t>Health and Safety</w:t>
            </w:r>
          </w:p>
          <w:p w14:paraId="44C1D134" w14:textId="77777777" w:rsidR="001374C1" w:rsidRPr="001374C1" w:rsidRDefault="001374C1" w:rsidP="001374C1">
            <w:pPr>
              <w:pStyle w:val="ListParagraph"/>
              <w:numPr>
                <w:ilvl w:val="0"/>
                <w:numId w:val="39"/>
              </w:numPr>
              <w:spacing w:after="0" w:line="240" w:lineRule="auto"/>
              <w:rPr>
                <w:color w:val="244061" w:themeColor="accent1" w:themeShade="80"/>
                <w:sz w:val="22"/>
              </w:rPr>
            </w:pPr>
            <w:r w:rsidRPr="001374C1">
              <w:rPr>
                <w:color w:val="244061" w:themeColor="accent1" w:themeShade="80"/>
                <w:sz w:val="22"/>
              </w:rPr>
              <w:t>Building Safety</w:t>
            </w:r>
          </w:p>
          <w:p w14:paraId="5A838D88" w14:textId="77777777" w:rsidR="001374C1" w:rsidRPr="001374C1" w:rsidRDefault="001374C1" w:rsidP="001374C1">
            <w:pPr>
              <w:pStyle w:val="ListParagraph"/>
              <w:numPr>
                <w:ilvl w:val="0"/>
                <w:numId w:val="39"/>
              </w:numPr>
              <w:spacing w:after="0" w:line="240" w:lineRule="auto"/>
              <w:rPr>
                <w:color w:val="244061" w:themeColor="accent1" w:themeShade="80"/>
                <w:sz w:val="22"/>
              </w:rPr>
            </w:pPr>
            <w:r w:rsidRPr="001374C1">
              <w:rPr>
                <w:color w:val="244061" w:themeColor="accent1" w:themeShade="80"/>
                <w:sz w:val="22"/>
              </w:rPr>
              <w:lastRenderedPageBreak/>
              <w:t>Business Transformation</w:t>
            </w:r>
          </w:p>
          <w:p w14:paraId="4D0D1A59" w14:textId="03D98BDA" w:rsidR="00BC0AA2" w:rsidRPr="00C1641C" w:rsidRDefault="001374C1" w:rsidP="001374C1">
            <w:pPr>
              <w:pStyle w:val="ListParagraph"/>
              <w:numPr>
                <w:ilvl w:val="0"/>
                <w:numId w:val="39"/>
              </w:numPr>
              <w:spacing w:after="0" w:line="240" w:lineRule="auto"/>
              <w:rPr>
                <w:color w:val="244061" w:themeColor="accent1" w:themeShade="80"/>
                <w:sz w:val="22"/>
              </w:rPr>
            </w:pPr>
            <w:r w:rsidRPr="001374C1">
              <w:rPr>
                <w:color w:val="244061" w:themeColor="accent1" w:themeShade="80"/>
                <w:sz w:val="22"/>
              </w:rPr>
              <w:t>Governance</w:t>
            </w:r>
          </w:p>
        </w:tc>
      </w:tr>
      <w:tr w:rsidR="00657C6E" w:rsidRPr="00313141" w14:paraId="52327E6B" w14:textId="77777777" w:rsidTr="00C1641C">
        <w:tc>
          <w:tcPr>
            <w:tcW w:w="889" w:type="dxa"/>
          </w:tcPr>
          <w:p w14:paraId="11947C5C" w14:textId="77777777" w:rsidR="00657C6E" w:rsidRDefault="00657C6E" w:rsidP="0051349B">
            <w:pPr>
              <w:spacing w:after="0" w:line="240" w:lineRule="auto"/>
              <w:rPr>
                <w:rFonts w:cs="Arial"/>
                <w:color w:val="244061" w:themeColor="accent1" w:themeShade="80"/>
                <w:sz w:val="22"/>
              </w:rPr>
            </w:pPr>
          </w:p>
        </w:tc>
        <w:tc>
          <w:tcPr>
            <w:tcW w:w="9449" w:type="dxa"/>
          </w:tcPr>
          <w:p w14:paraId="08738142" w14:textId="77777777" w:rsidR="00657C6E" w:rsidRDefault="00657C6E" w:rsidP="0051349B">
            <w:pPr>
              <w:spacing w:after="0" w:line="240" w:lineRule="auto"/>
              <w:rPr>
                <w:color w:val="244061" w:themeColor="accent1" w:themeShade="80"/>
                <w:sz w:val="22"/>
              </w:rPr>
            </w:pPr>
          </w:p>
        </w:tc>
      </w:tr>
      <w:tr w:rsidR="00657C6E" w:rsidRPr="00313141" w14:paraId="31C05FED" w14:textId="77777777" w:rsidTr="00C1641C">
        <w:tc>
          <w:tcPr>
            <w:tcW w:w="889" w:type="dxa"/>
          </w:tcPr>
          <w:p w14:paraId="00CAE71B" w14:textId="7E65CCFB" w:rsidR="00657C6E" w:rsidRDefault="00657C6E" w:rsidP="0051349B">
            <w:pPr>
              <w:spacing w:after="0" w:line="240" w:lineRule="auto"/>
              <w:rPr>
                <w:rFonts w:cs="Arial"/>
                <w:color w:val="244061" w:themeColor="accent1" w:themeShade="80"/>
                <w:sz w:val="22"/>
              </w:rPr>
            </w:pPr>
            <w:r>
              <w:rPr>
                <w:rFonts w:cs="Arial"/>
                <w:color w:val="244061" w:themeColor="accent1" w:themeShade="80"/>
                <w:sz w:val="22"/>
              </w:rPr>
              <w:t>2.7</w:t>
            </w:r>
          </w:p>
        </w:tc>
        <w:tc>
          <w:tcPr>
            <w:tcW w:w="9449" w:type="dxa"/>
          </w:tcPr>
          <w:p w14:paraId="0310ACC3" w14:textId="4868E7FF" w:rsidR="00657C6E" w:rsidRDefault="00657C6E" w:rsidP="0051349B">
            <w:pPr>
              <w:spacing w:after="0" w:line="240" w:lineRule="auto"/>
              <w:rPr>
                <w:color w:val="244061" w:themeColor="accent1" w:themeShade="80"/>
                <w:sz w:val="22"/>
              </w:rPr>
            </w:pPr>
            <w:r>
              <w:rPr>
                <w:color w:val="244061" w:themeColor="accent1" w:themeShade="80"/>
                <w:sz w:val="22"/>
              </w:rPr>
              <w:t>All Board members are expected to hold additional roles within the Governance Structure, which will usually include membership of a committee or subsidiary board but may also include acting as a committee or subsidiary chair or deputy chair, and/or acting as a Board Champion.</w:t>
            </w:r>
          </w:p>
        </w:tc>
      </w:tr>
      <w:tr w:rsidR="001D0CF2" w:rsidRPr="00313141" w14:paraId="6C82908D" w14:textId="77777777" w:rsidTr="00C1641C">
        <w:tc>
          <w:tcPr>
            <w:tcW w:w="889" w:type="dxa"/>
          </w:tcPr>
          <w:p w14:paraId="718AF466" w14:textId="77777777" w:rsidR="001D0CF2" w:rsidRPr="009C6914" w:rsidRDefault="001D0CF2" w:rsidP="0051349B">
            <w:pPr>
              <w:spacing w:after="0" w:line="240" w:lineRule="auto"/>
              <w:rPr>
                <w:rFonts w:cs="Arial"/>
                <w:color w:val="244061" w:themeColor="accent1" w:themeShade="80"/>
                <w:sz w:val="22"/>
              </w:rPr>
            </w:pPr>
          </w:p>
        </w:tc>
        <w:tc>
          <w:tcPr>
            <w:tcW w:w="9449" w:type="dxa"/>
          </w:tcPr>
          <w:p w14:paraId="7ACED9B3" w14:textId="77777777" w:rsidR="001D0CF2" w:rsidRDefault="001D0CF2" w:rsidP="0051349B">
            <w:pPr>
              <w:spacing w:after="0" w:line="240" w:lineRule="auto"/>
              <w:rPr>
                <w:color w:val="244061" w:themeColor="accent1" w:themeShade="80"/>
                <w:sz w:val="22"/>
              </w:rPr>
            </w:pPr>
          </w:p>
        </w:tc>
      </w:tr>
      <w:tr w:rsidR="0051349B" w:rsidRPr="00313141" w14:paraId="78C4E860" w14:textId="77777777" w:rsidTr="00C1641C">
        <w:tc>
          <w:tcPr>
            <w:tcW w:w="889" w:type="dxa"/>
          </w:tcPr>
          <w:p w14:paraId="3756E03F" w14:textId="55C4DC8E" w:rsidR="0051349B" w:rsidRPr="000C0DD9" w:rsidRDefault="000C0DD9" w:rsidP="0051349B">
            <w:pPr>
              <w:spacing w:after="0" w:line="240" w:lineRule="auto"/>
              <w:rPr>
                <w:rFonts w:cs="Arial"/>
                <w:b/>
                <w:bCs/>
                <w:color w:val="244061" w:themeColor="accent1" w:themeShade="80"/>
                <w:sz w:val="22"/>
              </w:rPr>
            </w:pPr>
            <w:r w:rsidRPr="000C0DD9">
              <w:rPr>
                <w:rFonts w:cs="Arial"/>
                <w:b/>
                <w:bCs/>
                <w:color w:val="244061" w:themeColor="accent1" w:themeShade="80"/>
                <w:sz w:val="22"/>
              </w:rPr>
              <w:t>3.</w:t>
            </w:r>
          </w:p>
        </w:tc>
        <w:tc>
          <w:tcPr>
            <w:tcW w:w="9449" w:type="dxa"/>
          </w:tcPr>
          <w:p w14:paraId="1AE5B106" w14:textId="623DC090" w:rsidR="0051349B" w:rsidRPr="008B1734" w:rsidRDefault="0051349B" w:rsidP="0051349B">
            <w:pPr>
              <w:spacing w:after="0" w:line="240" w:lineRule="auto"/>
              <w:rPr>
                <w:b/>
                <w:bCs/>
                <w:color w:val="244061" w:themeColor="accent1" w:themeShade="80"/>
                <w:sz w:val="22"/>
              </w:rPr>
            </w:pPr>
            <w:r w:rsidRPr="008B1734">
              <w:rPr>
                <w:b/>
                <w:bCs/>
                <w:color w:val="244061" w:themeColor="accent1" w:themeShade="80"/>
                <w:sz w:val="22"/>
              </w:rPr>
              <w:t>Decisions</w:t>
            </w:r>
          </w:p>
        </w:tc>
      </w:tr>
      <w:tr w:rsidR="00B20288" w:rsidRPr="00313141" w14:paraId="15879008" w14:textId="77777777" w:rsidTr="00C1641C">
        <w:tc>
          <w:tcPr>
            <w:tcW w:w="889" w:type="dxa"/>
          </w:tcPr>
          <w:p w14:paraId="55C0064A" w14:textId="77777777" w:rsidR="00B20288" w:rsidRPr="009C6914" w:rsidRDefault="00B20288" w:rsidP="0051349B">
            <w:pPr>
              <w:spacing w:after="0" w:line="240" w:lineRule="auto"/>
              <w:rPr>
                <w:rFonts w:cs="Arial"/>
                <w:color w:val="244061" w:themeColor="accent1" w:themeShade="80"/>
                <w:sz w:val="22"/>
              </w:rPr>
            </w:pPr>
          </w:p>
        </w:tc>
        <w:tc>
          <w:tcPr>
            <w:tcW w:w="9449" w:type="dxa"/>
          </w:tcPr>
          <w:p w14:paraId="42BE31C1" w14:textId="77777777" w:rsidR="00B20288" w:rsidRPr="008B1734" w:rsidRDefault="00B20288" w:rsidP="0051349B">
            <w:pPr>
              <w:spacing w:after="0" w:line="240" w:lineRule="auto"/>
              <w:rPr>
                <w:b/>
                <w:bCs/>
                <w:color w:val="244061" w:themeColor="accent1" w:themeShade="80"/>
                <w:sz w:val="22"/>
              </w:rPr>
            </w:pPr>
          </w:p>
        </w:tc>
      </w:tr>
      <w:tr w:rsidR="0051349B" w:rsidRPr="00313141" w14:paraId="067330CC" w14:textId="77777777" w:rsidTr="00C1641C">
        <w:tc>
          <w:tcPr>
            <w:tcW w:w="889" w:type="dxa"/>
          </w:tcPr>
          <w:p w14:paraId="71DAEA89" w14:textId="0CF97F15" w:rsidR="0051349B" w:rsidRPr="009C6914" w:rsidRDefault="000C0DD9" w:rsidP="0051349B">
            <w:pPr>
              <w:spacing w:after="0" w:line="240" w:lineRule="auto"/>
              <w:rPr>
                <w:rFonts w:cs="Arial"/>
                <w:color w:val="244061" w:themeColor="accent1" w:themeShade="80"/>
                <w:sz w:val="22"/>
              </w:rPr>
            </w:pPr>
            <w:r>
              <w:rPr>
                <w:rFonts w:cs="Arial"/>
                <w:color w:val="244061" w:themeColor="accent1" w:themeShade="80"/>
                <w:sz w:val="22"/>
              </w:rPr>
              <w:t>3.1</w:t>
            </w:r>
          </w:p>
        </w:tc>
        <w:tc>
          <w:tcPr>
            <w:tcW w:w="9449" w:type="dxa"/>
          </w:tcPr>
          <w:p w14:paraId="766471EB" w14:textId="57016117" w:rsidR="0051349B" w:rsidRDefault="0051349B" w:rsidP="0051349B">
            <w:pPr>
              <w:spacing w:after="0" w:line="240" w:lineRule="auto"/>
              <w:rPr>
                <w:color w:val="244061" w:themeColor="accent1" w:themeShade="80"/>
                <w:sz w:val="22"/>
              </w:rPr>
            </w:pPr>
            <w:r>
              <w:rPr>
                <w:color w:val="244061" w:themeColor="accent1" w:themeShade="80"/>
                <w:sz w:val="22"/>
              </w:rPr>
              <w:t xml:space="preserve">The whg Board is responsible for making decisions on behalf of </w:t>
            </w:r>
            <w:r w:rsidR="00B20288">
              <w:rPr>
                <w:color w:val="244061" w:themeColor="accent1" w:themeShade="80"/>
                <w:sz w:val="22"/>
              </w:rPr>
              <w:t>whg as a whole, including its subsidiaries</w:t>
            </w:r>
            <w:r w:rsidR="008F7F99">
              <w:rPr>
                <w:color w:val="244061" w:themeColor="accent1" w:themeShade="80"/>
                <w:sz w:val="22"/>
              </w:rPr>
              <w:t>, subject to their individual Terms of Reference</w:t>
            </w:r>
            <w:r w:rsidR="00B20288">
              <w:rPr>
                <w:color w:val="244061" w:themeColor="accent1" w:themeShade="80"/>
                <w:sz w:val="22"/>
              </w:rPr>
              <w:t>. The whg Board can</w:t>
            </w:r>
            <w:r>
              <w:rPr>
                <w:color w:val="244061" w:themeColor="accent1" w:themeShade="80"/>
                <w:sz w:val="22"/>
              </w:rPr>
              <w:t xml:space="preserve"> delegate</w:t>
            </w:r>
            <w:r w:rsidR="00B20288">
              <w:rPr>
                <w:color w:val="244061" w:themeColor="accent1" w:themeShade="80"/>
                <w:sz w:val="22"/>
              </w:rPr>
              <w:t xml:space="preserve"> decisions </w:t>
            </w:r>
            <w:r>
              <w:rPr>
                <w:color w:val="244061" w:themeColor="accent1" w:themeShade="80"/>
                <w:sz w:val="22"/>
              </w:rPr>
              <w:t xml:space="preserve">to a </w:t>
            </w:r>
            <w:r w:rsidR="00B20288">
              <w:rPr>
                <w:color w:val="244061" w:themeColor="accent1" w:themeShade="80"/>
                <w:sz w:val="22"/>
              </w:rPr>
              <w:t>c</w:t>
            </w:r>
            <w:r>
              <w:rPr>
                <w:color w:val="244061" w:themeColor="accent1" w:themeShade="80"/>
                <w:sz w:val="22"/>
              </w:rPr>
              <w:t xml:space="preserve">ommittee, </w:t>
            </w:r>
            <w:r w:rsidR="00B20288">
              <w:rPr>
                <w:color w:val="244061" w:themeColor="accent1" w:themeShade="80"/>
                <w:sz w:val="22"/>
              </w:rPr>
              <w:t>to a s</w:t>
            </w:r>
            <w:r>
              <w:rPr>
                <w:color w:val="244061" w:themeColor="accent1" w:themeShade="80"/>
                <w:sz w:val="22"/>
              </w:rPr>
              <w:t xml:space="preserve">ubsidiary or </w:t>
            </w:r>
            <w:r w:rsidR="00B20288">
              <w:rPr>
                <w:color w:val="244061" w:themeColor="accent1" w:themeShade="80"/>
                <w:sz w:val="22"/>
              </w:rPr>
              <w:t xml:space="preserve">to </w:t>
            </w:r>
            <w:r>
              <w:rPr>
                <w:color w:val="244061" w:themeColor="accent1" w:themeShade="80"/>
                <w:sz w:val="22"/>
              </w:rPr>
              <w:t>the Group Executive.</w:t>
            </w:r>
          </w:p>
        </w:tc>
      </w:tr>
      <w:tr w:rsidR="00B20288" w:rsidRPr="00313141" w14:paraId="57CCD530" w14:textId="77777777" w:rsidTr="00C1641C">
        <w:tc>
          <w:tcPr>
            <w:tcW w:w="889" w:type="dxa"/>
          </w:tcPr>
          <w:p w14:paraId="6F250A98" w14:textId="77777777" w:rsidR="00B20288" w:rsidRPr="009C6914" w:rsidRDefault="00B20288" w:rsidP="0051349B">
            <w:pPr>
              <w:spacing w:after="0" w:line="240" w:lineRule="auto"/>
              <w:rPr>
                <w:rFonts w:cs="Arial"/>
                <w:color w:val="244061" w:themeColor="accent1" w:themeShade="80"/>
                <w:sz w:val="22"/>
              </w:rPr>
            </w:pPr>
          </w:p>
        </w:tc>
        <w:tc>
          <w:tcPr>
            <w:tcW w:w="9449" w:type="dxa"/>
          </w:tcPr>
          <w:p w14:paraId="7B1460A7" w14:textId="77777777" w:rsidR="00B20288" w:rsidRDefault="00B20288" w:rsidP="0051349B">
            <w:pPr>
              <w:spacing w:after="0" w:line="240" w:lineRule="auto"/>
              <w:rPr>
                <w:color w:val="244061" w:themeColor="accent1" w:themeShade="80"/>
                <w:sz w:val="22"/>
              </w:rPr>
            </w:pPr>
          </w:p>
        </w:tc>
      </w:tr>
      <w:tr w:rsidR="00565A24" w:rsidRPr="00313141" w14:paraId="4C39E2A4" w14:textId="77777777" w:rsidTr="00C1641C">
        <w:tc>
          <w:tcPr>
            <w:tcW w:w="889" w:type="dxa"/>
          </w:tcPr>
          <w:p w14:paraId="1DC1B293" w14:textId="29DD7096" w:rsidR="00565A24" w:rsidRPr="009C6914" w:rsidRDefault="000C0DD9" w:rsidP="0051349B">
            <w:pPr>
              <w:spacing w:after="0" w:line="240" w:lineRule="auto"/>
              <w:rPr>
                <w:rFonts w:cs="Arial"/>
                <w:color w:val="244061" w:themeColor="accent1" w:themeShade="80"/>
                <w:sz w:val="22"/>
              </w:rPr>
            </w:pPr>
            <w:r>
              <w:rPr>
                <w:rFonts w:cs="Arial"/>
                <w:color w:val="244061" w:themeColor="accent1" w:themeShade="80"/>
                <w:sz w:val="22"/>
              </w:rPr>
              <w:t>3.2</w:t>
            </w:r>
          </w:p>
        </w:tc>
        <w:tc>
          <w:tcPr>
            <w:tcW w:w="9449" w:type="dxa"/>
          </w:tcPr>
          <w:p w14:paraId="2AEC7464" w14:textId="1A999A33" w:rsidR="00565A24" w:rsidRDefault="00565A24" w:rsidP="0051349B">
            <w:pPr>
              <w:spacing w:after="0" w:line="240" w:lineRule="auto"/>
              <w:rPr>
                <w:color w:val="244061" w:themeColor="accent1" w:themeShade="80"/>
                <w:sz w:val="22"/>
              </w:rPr>
            </w:pPr>
            <w:r>
              <w:rPr>
                <w:color w:val="244061" w:themeColor="accent1" w:themeShade="80"/>
                <w:sz w:val="22"/>
              </w:rPr>
              <w:t xml:space="preserve">All decisions are carried by simple majority of those present and </w:t>
            </w:r>
            <w:r w:rsidR="00423FE9">
              <w:rPr>
                <w:color w:val="244061" w:themeColor="accent1" w:themeShade="80"/>
                <w:sz w:val="22"/>
              </w:rPr>
              <w:t xml:space="preserve">eligible </w:t>
            </w:r>
            <w:r>
              <w:rPr>
                <w:color w:val="244061" w:themeColor="accent1" w:themeShade="80"/>
                <w:sz w:val="22"/>
              </w:rPr>
              <w:t>to vote.</w:t>
            </w:r>
          </w:p>
        </w:tc>
      </w:tr>
      <w:tr w:rsidR="00B20288" w:rsidRPr="00313141" w14:paraId="26AE6845" w14:textId="77777777" w:rsidTr="00C1641C">
        <w:tc>
          <w:tcPr>
            <w:tcW w:w="889" w:type="dxa"/>
          </w:tcPr>
          <w:p w14:paraId="2C98B59D" w14:textId="77777777" w:rsidR="00B20288" w:rsidRPr="009C6914" w:rsidRDefault="00B20288" w:rsidP="0051349B">
            <w:pPr>
              <w:spacing w:after="0" w:line="240" w:lineRule="auto"/>
              <w:rPr>
                <w:rFonts w:cs="Arial"/>
                <w:color w:val="244061" w:themeColor="accent1" w:themeShade="80"/>
                <w:sz w:val="22"/>
              </w:rPr>
            </w:pPr>
          </w:p>
        </w:tc>
        <w:tc>
          <w:tcPr>
            <w:tcW w:w="9449" w:type="dxa"/>
          </w:tcPr>
          <w:p w14:paraId="797C0A91" w14:textId="77777777" w:rsidR="00B20288" w:rsidRDefault="00B20288" w:rsidP="0051349B">
            <w:pPr>
              <w:spacing w:after="0" w:line="240" w:lineRule="auto"/>
              <w:rPr>
                <w:color w:val="244061" w:themeColor="accent1" w:themeShade="80"/>
                <w:sz w:val="22"/>
              </w:rPr>
            </w:pPr>
          </w:p>
        </w:tc>
      </w:tr>
      <w:tr w:rsidR="00B20288" w:rsidRPr="00313141" w14:paraId="01FD2CD7" w14:textId="77777777" w:rsidTr="00C1641C">
        <w:tc>
          <w:tcPr>
            <w:tcW w:w="889" w:type="dxa"/>
          </w:tcPr>
          <w:p w14:paraId="51DF3AA9" w14:textId="1F198C62" w:rsidR="00B20288" w:rsidRPr="000C0DD9" w:rsidRDefault="000C0DD9" w:rsidP="0051349B">
            <w:pPr>
              <w:spacing w:after="0" w:line="240" w:lineRule="auto"/>
              <w:rPr>
                <w:rFonts w:cs="Arial"/>
                <w:b/>
                <w:bCs/>
                <w:color w:val="244061" w:themeColor="accent1" w:themeShade="80"/>
                <w:sz w:val="22"/>
              </w:rPr>
            </w:pPr>
            <w:r>
              <w:rPr>
                <w:rFonts w:cs="Arial"/>
                <w:b/>
                <w:bCs/>
                <w:color w:val="244061" w:themeColor="accent1" w:themeShade="80"/>
                <w:sz w:val="22"/>
              </w:rPr>
              <w:t>4.</w:t>
            </w:r>
          </w:p>
        </w:tc>
        <w:tc>
          <w:tcPr>
            <w:tcW w:w="9449" w:type="dxa"/>
          </w:tcPr>
          <w:p w14:paraId="7BDA5509" w14:textId="4C778737" w:rsidR="00B20288" w:rsidRPr="00B20288" w:rsidRDefault="00B20288" w:rsidP="0051349B">
            <w:pPr>
              <w:spacing w:after="0" w:line="240" w:lineRule="auto"/>
              <w:rPr>
                <w:b/>
                <w:bCs/>
                <w:color w:val="244061" w:themeColor="accent1" w:themeShade="80"/>
                <w:sz w:val="22"/>
              </w:rPr>
            </w:pPr>
            <w:r>
              <w:rPr>
                <w:b/>
                <w:bCs/>
                <w:color w:val="244061" w:themeColor="accent1" w:themeShade="80"/>
                <w:sz w:val="22"/>
              </w:rPr>
              <w:t>Responsibilities</w:t>
            </w:r>
          </w:p>
        </w:tc>
      </w:tr>
      <w:tr w:rsidR="00B20288" w:rsidRPr="00313141" w14:paraId="5B182AAE" w14:textId="77777777" w:rsidTr="00C1641C">
        <w:tc>
          <w:tcPr>
            <w:tcW w:w="889" w:type="dxa"/>
          </w:tcPr>
          <w:p w14:paraId="34057BAC" w14:textId="77777777" w:rsidR="00B20288" w:rsidRPr="009C6914" w:rsidRDefault="00B20288" w:rsidP="0051349B">
            <w:pPr>
              <w:spacing w:after="0" w:line="240" w:lineRule="auto"/>
              <w:rPr>
                <w:rFonts w:cs="Arial"/>
                <w:color w:val="244061" w:themeColor="accent1" w:themeShade="80"/>
                <w:sz w:val="22"/>
              </w:rPr>
            </w:pPr>
          </w:p>
        </w:tc>
        <w:tc>
          <w:tcPr>
            <w:tcW w:w="9449" w:type="dxa"/>
          </w:tcPr>
          <w:p w14:paraId="516642A9" w14:textId="77777777" w:rsidR="00B20288" w:rsidRDefault="00B20288" w:rsidP="0051349B">
            <w:pPr>
              <w:spacing w:after="0" w:line="240" w:lineRule="auto"/>
              <w:rPr>
                <w:b/>
                <w:bCs/>
                <w:color w:val="244061" w:themeColor="accent1" w:themeShade="80"/>
                <w:sz w:val="22"/>
              </w:rPr>
            </w:pPr>
          </w:p>
        </w:tc>
      </w:tr>
      <w:tr w:rsidR="00B20288" w:rsidRPr="00313141" w14:paraId="0AD433A0" w14:textId="77777777" w:rsidTr="00C1641C">
        <w:tc>
          <w:tcPr>
            <w:tcW w:w="889" w:type="dxa"/>
          </w:tcPr>
          <w:p w14:paraId="328F0E57" w14:textId="34BB1B0D" w:rsidR="00B20288" w:rsidRPr="009C6914" w:rsidRDefault="000C0DD9" w:rsidP="0051349B">
            <w:pPr>
              <w:spacing w:after="0" w:line="240" w:lineRule="auto"/>
              <w:rPr>
                <w:rFonts w:cs="Arial"/>
                <w:color w:val="244061" w:themeColor="accent1" w:themeShade="80"/>
                <w:sz w:val="22"/>
              </w:rPr>
            </w:pPr>
            <w:r>
              <w:rPr>
                <w:rFonts w:cs="Arial"/>
                <w:color w:val="244061" w:themeColor="accent1" w:themeShade="80"/>
                <w:sz w:val="22"/>
              </w:rPr>
              <w:t>4.1</w:t>
            </w:r>
          </w:p>
        </w:tc>
        <w:tc>
          <w:tcPr>
            <w:tcW w:w="9449" w:type="dxa"/>
          </w:tcPr>
          <w:p w14:paraId="3A9C2272" w14:textId="446DC1D9" w:rsidR="00F87AEB" w:rsidRPr="00F87AEB" w:rsidRDefault="00B20288" w:rsidP="00F87AEB">
            <w:pPr>
              <w:spacing w:after="0" w:line="240" w:lineRule="auto"/>
              <w:rPr>
                <w:color w:val="244061" w:themeColor="accent1" w:themeShade="80"/>
                <w:sz w:val="22"/>
              </w:rPr>
            </w:pPr>
            <w:r w:rsidRPr="00F87AEB">
              <w:rPr>
                <w:color w:val="244061" w:themeColor="accent1" w:themeShade="80"/>
                <w:sz w:val="22"/>
              </w:rPr>
              <w:t xml:space="preserve">The whg Board cannot delegate certain </w:t>
            </w:r>
            <w:r w:rsidR="00F87AEB">
              <w:rPr>
                <w:color w:val="244061" w:themeColor="accent1" w:themeShade="80"/>
                <w:sz w:val="22"/>
              </w:rPr>
              <w:t>responsibilities</w:t>
            </w:r>
            <w:r w:rsidR="008F7F99">
              <w:rPr>
                <w:color w:val="244061" w:themeColor="accent1" w:themeShade="80"/>
                <w:sz w:val="22"/>
              </w:rPr>
              <w:t xml:space="preserve"> in entirety</w:t>
            </w:r>
            <w:r w:rsidR="00F87AEB">
              <w:rPr>
                <w:color w:val="244061" w:themeColor="accent1" w:themeShade="80"/>
                <w:sz w:val="22"/>
              </w:rPr>
              <w:t>:</w:t>
            </w:r>
          </w:p>
          <w:p w14:paraId="713F8046" w14:textId="746AA72B" w:rsidR="00F87AEB" w:rsidRPr="00FC531B" w:rsidRDefault="00F87AEB" w:rsidP="00F87AEB">
            <w:pPr>
              <w:pStyle w:val="ListParagraph"/>
              <w:numPr>
                <w:ilvl w:val="0"/>
                <w:numId w:val="34"/>
              </w:numPr>
              <w:spacing w:after="0" w:line="240" w:lineRule="auto"/>
              <w:rPr>
                <w:color w:val="244061" w:themeColor="accent1" w:themeShade="80"/>
                <w:sz w:val="22"/>
              </w:rPr>
            </w:pPr>
            <w:r w:rsidRPr="00FC531B">
              <w:rPr>
                <w:color w:val="244061" w:themeColor="accent1" w:themeShade="80"/>
                <w:sz w:val="22"/>
              </w:rPr>
              <w:t xml:space="preserve">Setting the </w:t>
            </w:r>
            <w:r>
              <w:rPr>
                <w:color w:val="244061" w:themeColor="accent1" w:themeShade="80"/>
                <w:sz w:val="22"/>
              </w:rPr>
              <w:t xml:space="preserve">strategic direction, </w:t>
            </w:r>
            <w:r w:rsidRPr="00FC531B">
              <w:rPr>
                <w:color w:val="244061" w:themeColor="accent1" w:themeShade="80"/>
                <w:sz w:val="22"/>
              </w:rPr>
              <w:t>values and vision of the Group;</w:t>
            </w:r>
          </w:p>
          <w:p w14:paraId="2C2901FB" w14:textId="77777777" w:rsidR="00F87AEB" w:rsidRPr="00FC531B" w:rsidRDefault="00F87AEB" w:rsidP="00F87AEB">
            <w:pPr>
              <w:pStyle w:val="ListParagraph"/>
              <w:numPr>
                <w:ilvl w:val="0"/>
                <w:numId w:val="34"/>
              </w:numPr>
              <w:spacing w:after="0" w:line="240" w:lineRule="auto"/>
              <w:rPr>
                <w:color w:val="244061" w:themeColor="accent1" w:themeShade="80"/>
                <w:sz w:val="22"/>
              </w:rPr>
            </w:pPr>
            <w:r w:rsidRPr="00FC531B">
              <w:rPr>
                <w:color w:val="244061" w:themeColor="accent1" w:themeShade="80"/>
                <w:sz w:val="22"/>
              </w:rPr>
              <w:t>Agreeing the budget and business plans of the Group;</w:t>
            </w:r>
          </w:p>
          <w:p w14:paraId="3C3DBA19" w14:textId="11BD4FC7" w:rsidR="00F87AEB" w:rsidRPr="00FC531B" w:rsidRDefault="002A313F" w:rsidP="00F87AEB">
            <w:pPr>
              <w:pStyle w:val="ListParagraph"/>
              <w:numPr>
                <w:ilvl w:val="0"/>
                <w:numId w:val="34"/>
              </w:numPr>
              <w:spacing w:after="0" w:line="240" w:lineRule="auto"/>
              <w:rPr>
                <w:color w:val="244061" w:themeColor="accent1" w:themeShade="80"/>
                <w:sz w:val="22"/>
              </w:rPr>
            </w:pPr>
            <w:r>
              <w:rPr>
                <w:color w:val="244061" w:themeColor="accent1" w:themeShade="80"/>
                <w:sz w:val="22"/>
              </w:rPr>
              <w:t>Oversight of</w:t>
            </w:r>
            <w:r w:rsidRPr="00FC531B">
              <w:rPr>
                <w:color w:val="244061" w:themeColor="accent1" w:themeShade="80"/>
                <w:sz w:val="22"/>
              </w:rPr>
              <w:t xml:space="preserve"> </w:t>
            </w:r>
            <w:r w:rsidR="00F87AEB" w:rsidRPr="00FC531B">
              <w:rPr>
                <w:color w:val="244061" w:themeColor="accent1" w:themeShade="80"/>
                <w:sz w:val="22"/>
              </w:rPr>
              <w:t>risk;</w:t>
            </w:r>
          </w:p>
          <w:p w14:paraId="2719289A" w14:textId="77777777" w:rsidR="00F87AEB" w:rsidRPr="00FC531B" w:rsidRDefault="00F87AEB" w:rsidP="00F87AEB">
            <w:pPr>
              <w:pStyle w:val="ListParagraph"/>
              <w:numPr>
                <w:ilvl w:val="0"/>
                <w:numId w:val="34"/>
              </w:numPr>
              <w:spacing w:after="0" w:line="240" w:lineRule="auto"/>
              <w:rPr>
                <w:color w:val="244061" w:themeColor="accent1" w:themeShade="80"/>
                <w:sz w:val="22"/>
              </w:rPr>
            </w:pPr>
            <w:r w:rsidRPr="00FC531B">
              <w:rPr>
                <w:color w:val="244061" w:themeColor="accent1" w:themeShade="80"/>
                <w:sz w:val="22"/>
              </w:rPr>
              <w:t>Appointing internal and external auditors</w:t>
            </w:r>
            <w:r>
              <w:rPr>
                <w:color w:val="244061" w:themeColor="accent1" w:themeShade="80"/>
                <w:sz w:val="22"/>
              </w:rPr>
              <w:t xml:space="preserve"> and bankers</w:t>
            </w:r>
            <w:r w:rsidRPr="00FC531B">
              <w:rPr>
                <w:color w:val="244061" w:themeColor="accent1" w:themeShade="80"/>
                <w:sz w:val="22"/>
              </w:rPr>
              <w:t>;</w:t>
            </w:r>
          </w:p>
          <w:p w14:paraId="0B37556B" w14:textId="77777777" w:rsidR="00F87AEB" w:rsidRPr="00FC531B" w:rsidRDefault="00F87AEB" w:rsidP="00F87AEB">
            <w:pPr>
              <w:pStyle w:val="ListParagraph"/>
              <w:numPr>
                <w:ilvl w:val="0"/>
                <w:numId w:val="34"/>
              </w:numPr>
              <w:spacing w:after="0" w:line="240" w:lineRule="auto"/>
              <w:rPr>
                <w:color w:val="244061" w:themeColor="accent1" w:themeShade="80"/>
                <w:sz w:val="22"/>
              </w:rPr>
            </w:pPr>
            <w:bookmarkStart w:id="0" w:name="_Hlk142560371"/>
            <w:r w:rsidRPr="00FC531B">
              <w:rPr>
                <w:color w:val="244061" w:themeColor="accent1" w:themeShade="80"/>
                <w:sz w:val="22"/>
              </w:rPr>
              <w:t>Approving the accounts;</w:t>
            </w:r>
          </w:p>
          <w:p w14:paraId="4D79BBEC" w14:textId="77777777" w:rsidR="00F87AEB" w:rsidRDefault="00F87AEB" w:rsidP="00F87AEB">
            <w:pPr>
              <w:pStyle w:val="ListParagraph"/>
              <w:numPr>
                <w:ilvl w:val="0"/>
                <w:numId w:val="34"/>
              </w:numPr>
              <w:spacing w:after="0" w:line="240" w:lineRule="auto"/>
              <w:rPr>
                <w:color w:val="244061" w:themeColor="accent1" w:themeShade="80"/>
                <w:sz w:val="22"/>
              </w:rPr>
            </w:pPr>
            <w:r>
              <w:rPr>
                <w:color w:val="244061" w:themeColor="accent1" w:themeShade="80"/>
                <w:sz w:val="22"/>
              </w:rPr>
              <w:t>Agreeing any material change to the Group’s operating model or structure;</w:t>
            </w:r>
          </w:p>
          <w:p w14:paraId="522B38EE" w14:textId="1E26FE53" w:rsidR="00F87AEB" w:rsidRDefault="00F87AEB" w:rsidP="00F87AEB">
            <w:pPr>
              <w:pStyle w:val="ListParagraph"/>
              <w:numPr>
                <w:ilvl w:val="0"/>
                <w:numId w:val="34"/>
              </w:numPr>
              <w:spacing w:after="0" w:line="240" w:lineRule="auto"/>
              <w:rPr>
                <w:color w:val="244061" w:themeColor="accent1" w:themeShade="80"/>
                <w:sz w:val="22"/>
              </w:rPr>
            </w:pPr>
            <w:r>
              <w:rPr>
                <w:color w:val="244061" w:themeColor="accent1" w:themeShade="80"/>
                <w:sz w:val="22"/>
              </w:rPr>
              <w:t>Setting or amending lending limits for any Group Member;</w:t>
            </w:r>
          </w:p>
          <w:bookmarkEnd w:id="0"/>
          <w:p w14:paraId="5F33E763" w14:textId="1977953C" w:rsidR="00F87AEB" w:rsidRDefault="00BD541F" w:rsidP="00F87AEB">
            <w:pPr>
              <w:pStyle w:val="ListParagraph"/>
              <w:numPr>
                <w:ilvl w:val="0"/>
                <w:numId w:val="34"/>
              </w:numPr>
              <w:spacing w:after="0" w:line="240" w:lineRule="auto"/>
              <w:rPr>
                <w:color w:val="244061" w:themeColor="accent1" w:themeShade="80"/>
                <w:sz w:val="22"/>
              </w:rPr>
            </w:pPr>
            <w:r>
              <w:rPr>
                <w:color w:val="244061" w:themeColor="accent1" w:themeShade="80"/>
                <w:sz w:val="22"/>
              </w:rPr>
              <w:t>Making c</w:t>
            </w:r>
            <w:r w:rsidR="00F87AEB">
              <w:rPr>
                <w:color w:val="244061" w:themeColor="accent1" w:themeShade="80"/>
                <w:sz w:val="22"/>
              </w:rPr>
              <w:t>hanges to the size, structure or composition of the whg Board;</w:t>
            </w:r>
          </w:p>
          <w:p w14:paraId="7E599625" w14:textId="30D8A78F" w:rsidR="00F87AEB" w:rsidRPr="00BD541F" w:rsidRDefault="00F87AEB">
            <w:pPr>
              <w:pStyle w:val="ListParagraph"/>
              <w:numPr>
                <w:ilvl w:val="0"/>
                <w:numId w:val="34"/>
              </w:numPr>
              <w:spacing w:after="0" w:line="240" w:lineRule="auto"/>
              <w:rPr>
                <w:color w:val="244061" w:themeColor="accent1" w:themeShade="80"/>
                <w:sz w:val="22"/>
              </w:rPr>
            </w:pPr>
            <w:r w:rsidRPr="00BD541F">
              <w:rPr>
                <w:color w:val="244061" w:themeColor="accent1" w:themeShade="80"/>
                <w:sz w:val="22"/>
              </w:rPr>
              <w:t xml:space="preserve">Approving </w:t>
            </w:r>
            <w:r w:rsidR="00BD541F">
              <w:rPr>
                <w:color w:val="244061" w:themeColor="accent1" w:themeShade="80"/>
                <w:sz w:val="22"/>
              </w:rPr>
              <w:t>c</w:t>
            </w:r>
            <w:r w:rsidR="00BD541F" w:rsidRPr="00BD541F">
              <w:rPr>
                <w:color w:val="244061" w:themeColor="accent1" w:themeShade="80"/>
                <w:sz w:val="22"/>
              </w:rPr>
              <w:t xml:space="preserve">ommittee </w:t>
            </w:r>
            <w:r w:rsidRPr="00BD541F">
              <w:rPr>
                <w:color w:val="244061" w:themeColor="accent1" w:themeShade="80"/>
                <w:sz w:val="22"/>
              </w:rPr>
              <w:t xml:space="preserve">and </w:t>
            </w:r>
            <w:r w:rsidR="00BD541F">
              <w:rPr>
                <w:color w:val="244061" w:themeColor="accent1" w:themeShade="80"/>
                <w:sz w:val="22"/>
              </w:rPr>
              <w:t>s</w:t>
            </w:r>
            <w:r w:rsidRPr="00BD541F">
              <w:rPr>
                <w:color w:val="244061" w:themeColor="accent1" w:themeShade="80"/>
                <w:sz w:val="22"/>
              </w:rPr>
              <w:t xml:space="preserve">ubsidiary </w:t>
            </w:r>
            <w:r w:rsidR="00BD541F">
              <w:rPr>
                <w:color w:val="244061" w:themeColor="accent1" w:themeShade="80"/>
                <w:sz w:val="22"/>
              </w:rPr>
              <w:t>m</w:t>
            </w:r>
            <w:r w:rsidRPr="00BD541F">
              <w:rPr>
                <w:color w:val="244061" w:themeColor="accent1" w:themeShade="80"/>
                <w:sz w:val="22"/>
              </w:rPr>
              <w:t>embership;</w:t>
            </w:r>
          </w:p>
          <w:p w14:paraId="3525EBCF" w14:textId="4DE20F1D" w:rsidR="00B20288" w:rsidRPr="00F87AEB" w:rsidRDefault="00F87AEB" w:rsidP="00F87AEB">
            <w:pPr>
              <w:pStyle w:val="ListParagraph"/>
              <w:numPr>
                <w:ilvl w:val="0"/>
                <w:numId w:val="34"/>
              </w:numPr>
              <w:spacing w:after="0" w:line="240" w:lineRule="auto"/>
              <w:rPr>
                <w:color w:val="244061" w:themeColor="accent1" w:themeShade="80"/>
                <w:sz w:val="22"/>
              </w:rPr>
            </w:pPr>
            <w:r w:rsidRPr="00F87AEB">
              <w:rPr>
                <w:color w:val="244061" w:themeColor="accent1" w:themeShade="80"/>
                <w:sz w:val="22"/>
              </w:rPr>
              <w:t>Addressing conflicts of interest within the whg Board.</w:t>
            </w:r>
          </w:p>
        </w:tc>
      </w:tr>
      <w:tr w:rsidR="00BC0AA2" w:rsidRPr="00313141" w14:paraId="1005D9BB" w14:textId="77777777" w:rsidTr="00C1641C">
        <w:tc>
          <w:tcPr>
            <w:tcW w:w="889" w:type="dxa"/>
          </w:tcPr>
          <w:p w14:paraId="2F02178B" w14:textId="77777777" w:rsidR="00BC0AA2" w:rsidRDefault="00BC0AA2" w:rsidP="0051349B">
            <w:pPr>
              <w:spacing w:after="0" w:line="240" w:lineRule="auto"/>
              <w:rPr>
                <w:rFonts w:cs="Arial"/>
                <w:color w:val="244061" w:themeColor="accent1" w:themeShade="80"/>
                <w:sz w:val="22"/>
              </w:rPr>
            </w:pPr>
          </w:p>
        </w:tc>
        <w:tc>
          <w:tcPr>
            <w:tcW w:w="9449" w:type="dxa"/>
          </w:tcPr>
          <w:p w14:paraId="7E4DF6E6" w14:textId="77777777" w:rsidR="00BC0AA2" w:rsidRPr="00F87AEB" w:rsidRDefault="00BC0AA2" w:rsidP="00F87AEB">
            <w:pPr>
              <w:spacing w:after="0" w:line="240" w:lineRule="auto"/>
              <w:rPr>
                <w:color w:val="244061" w:themeColor="accent1" w:themeShade="80"/>
                <w:sz w:val="22"/>
              </w:rPr>
            </w:pPr>
          </w:p>
        </w:tc>
      </w:tr>
      <w:tr w:rsidR="00BC0AA2" w:rsidRPr="00313141" w14:paraId="09280FD0" w14:textId="77777777" w:rsidTr="00C1641C">
        <w:tc>
          <w:tcPr>
            <w:tcW w:w="889" w:type="dxa"/>
          </w:tcPr>
          <w:p w14:paraId="689D2D6C" w14:textId="2AFC9323" w:rsidR="00BC0AA2" w:rsidRDefault="00BC0AA2" w:rsidP="0051349B">
            <w:pPr>
              <w:spacing w:after="0" w:line="240" w:lineRule="auto"/>
              <w:rPr>
                <w:rFonts w:cs="Arial"/>
                <w:color w:val="244061" w:themeColor="accent1" w:themeShade="80"/>
                <w:sz w:val="22"/>
              </w:rPr>
            </w:pPr>
            <w:r>
              <w:rPr>
                <w:rFonts w:cs="Arial"/>
                <w:color w:val="244061" w:themeColor="accent1" w:themeShade="80"/>
                <w:sz w:val="22"/>
              </w:rPr>
              <w:t>4.2</w:t>
            </w:r>
          </w:p>
        </w:tc>
        <w:tc>
          <w:tcPr>
            <w:tcW w:w="9449" w:type="dxa"/>
          </w:tcPr>
          <w:p w14:paraId="174A865D" w14:textId="6B1B77CD" w:rsidR="00BC0AA2" w:rsidRDefault="00BC0AA2" w:rsidP="00F87AEB">
            <w:pPr>
              <w:spacing w:after="0" w:line="240" w:lineRule="auto"/>
              <w:rPr>
                <w:color w:val="244061" w:themeColor="accent1" w:themeShade="80"/>
                <w:sz w:val="22"/>
              </w:rPr>
            </w:pPr>
            <w:r>
              <w:rPr>
                <w:color w:val="244061" w:themeColor="accent1" w:themeShade="80"/>
                <w:sz w:val="22"/>
              </w:rPr>
              <w:t xml:space="preserve">To meet its responsibilities in oversight of the above responsibilities, the </w:t>
            </w:r>
            <w:r w:rsidR="008C66DB">
              <w:rPr>
                <w:color w:val="244061" w:themeColor="accent1" w:themeShade="80"/>
                <w:sz w:val="22"/>
              </w:rPr>
              <w:t xml:space="preserve">whg </w:t>
            </w:r>
            <w:r>
              <w:rPr>
                <w:color w:val="244061" w:themeColor="accent1" w:themeShade="80"/>
                <w:sz w:val="22"/>
              </w:rPr>
              <w:t>Board retains responsibility for approving:</w:t>
            </w:r>
          </w:p>
          <w:p w14:paraId="26A51DAC" w14:textId="77777777" w:rsidR="00BC0AA2" w:rsidRDefault="00BC0AA2" w:rsidP="00BC0AA2">
            <w:pPr>
              <w:pStyle w:val="ListParagraph"/>
              <w:numPr>
                <w:ilvl w:val="0"/>
                <w:numId w:val="40"/>
              </w:numPr>
              <w:spacing w:after="0" w:line="240" w:lineRule="auto"/>
              <w:rPr>
                <w:color w:val="244061" w:themeColor="accent1" w:themeShade="80"/>
                <w:sz w:val="22"/>
              </w:rPr>
            </w:pPr>
            <w:r>
              <w:rPr>
                <w:color w:val="244061" w:themeColor="accent1" w:themeShade="80"/>
                <w:sz w:val="22"/>
              </w:rPr>
              <w:t>The Corporate Plan;</w:t>
            </w:r>
          </w:p>
          <w:p w14:paraId="5A107404" w14:textId="77777777" w:rsidR="00BC0AA2" w:rsidRDefault="00BC0AA2" w:rsidP="00BC0AA2">
            <w:pPr>
              <w:pStyle w:val="ListParagraph"/>
              <w:numPr>
                <w:ilvl w:val="0"/>
                <w:numId w:val="40"/>
              </w:numPr>
              <w:spacing w:after="0" w:line="240" w:lineRule="auto"/>
              <w:rPr>
                <w:color w:val="244061" w:themeColor="accent1" w:themeShade="80"/>
                <w:sz w:val="22"/>
              </w:rPr>
            </w:pPr>
            <w:r>
              <w:rPr>
                <w:color w:val="244061" w:themeColor="accent1" w:themeShade="80"/>
                <w:sz w:val="22"/>
              </w:rPr>
              <w:t>The Group budgets and business plans;</w:t>
            </w:r>
          </w:p>
          <w:p w14:paraId="18C227F9" w14:textId="77777777" w:rsidR="00BC0AA2" w:rsidRDefault="00BC0AA2" w:rsidP="00BC0AA2">
            <w:pPr>
              <w:pStyle w:val="ListParagraph"/>
              <w:numPr>
                <w:ilvl w:val="0"/>
                <w:numId w:val="40"/>
              </w:numPr>
              <w:spacing w:after="0" w:line="240" w:lineRule="auto"/>
              <w:rPr>
                <w:color w:val="244061" w:themeColor="accent1" w:themeShade="80"/>
                <w:sz w:val="22"/>
              </w:rPr>
            </w:pPr>
            <w:r>
              <w:rPr>
                <w:color w:val="244061" w:themeColor="accent1" w:themeShade="80"/>
                <w:sz w:val="22"/>
              </w:rPr>
              <w:t>The Risk Management Framework and risk appetites;</w:t>
            </w:r>
          </w:p>
          <w:p w14:paraId="5C888C01" w14:textId="77777777" w:rsidR="008C66DB" w:rsidRDefault="00BD541F" w:rsidP="00BD541F">
            <w:pPr>
              <w:pStyle w:val="ListParagraph"/>
              <w:numPr>
                <w:ilvl w:val="0"/>
                <w:numId w:val="40"/>
              </w:numPr>
              <w:spacing w:after="0" w:line="240" w:lineRule="auto"/>
              <w:rPr>
                <w:color w:val="244061" w:themeColor="accent1" w:themeShade="80"/>
                <w:sz w:val="22"/>
              </w:rPr>
            </w:pPr>
            <w:r>
              <w:rPr>
                <w:color w:val="244061" w:themeColor="accent1" w:themeShade="80"/>
                <w:sz w:val="22"/>
              </w:rPr>
              <w:t>The Group Financial Statements including the value for money statement</w:t>
            </w:r>
            <w:r w:rsidR="008C66DB">
              <w:rPr>
                <w:color w:val="244061" w:themeColor="accent1" w:themeShade="80"/>
                <w:sz w:val="22"/>
              </w:rPr>
              <w:t>;</w:t>
            </w:r>
          </w:p>
          <w:p w14:paraId="5133DFD9" w14:textId="749BD0F9" w:rsidR="00BD541F" w:rsidRDefault="008C66DB" w:rsidP="00BD541F">
            <w:pPr>
              <w:pStyle w:val="ListParagraph"/>
              <w:numPr>
                <w:ilvl w:val="0"/>
                <w:numId w:val="40"/>
              </w:numPr>
              <w:spacing w:after="0" w:line="240" w:lineRule="auto"/>
              <w:rPr>
                <w:color w:val="244061" w:themeColor="accent1" w:themeShade="80"/>
                <w:sz w:val="22"/>
              </w:rPr>
            </w:pPr>
            <w:r>
              <w:rPr>
                <w:color w:val="244061" w:themeColor="accent1" w:themeShade="80"/>
                <w:sz w:val="22"/>
              </w:rPr>
              <w:t>T</w:t>
            </w:r>
            <w:r w:rsidR="00BD541F">
              <w:rPr>
                <w:color w:val="244061" w:themeColor="accent1" w:themeShade="80"/>
                <w:sz w:val="22"/>
              </w:rPr>
              <w:t>he Group directors’ report</w:t>
            </w:r>
            <w:r>
              <w:rPr>
                <w:color w:val="244061" w:themeColor="accent1" w:themeShade="80"/>
                <w:sz w:val="22"/>
              </w:rPr>
              <w:t xml:space="preserve"> including the statement of internal controls</w:t>
            </w:r>
            <w:r w:rsidR="00BD541F">
              <w:rPr>
                <w:color w:val="244061" w:themeColor="accent1" w:themeShade="80"/>
                <w:sz w:val="22"/>
              </w:rPr>
              <w:t>;</w:t>
            </w:r>
          </w:p>
          <w:p w14:paraId="23BB9B97" w14:textId="108DD4A1" w:rsidR="00BC0AA2" w:rsidRDefault="00BC0AA2" w:rsidP="00BC0AA2">
            <w:pPr>
              <w:pStyle w:val="ListParagraph"/>
              <w:numPr>
                <w:ilvl w:val="0"/>
                <w:numId w:val="40"/>
              </w:numPr>
              <w:spacing w:after="0" w:line="240" w:lineRule="auto"/>
              <w:rPr>
                <w:color w:val="244061" w:themeColor="accent1" w:themeShade="80"/>
                <w:sz w:val="22"/>
              </w:rPr>
            </w:pPr>
            <w:r>
              <w:rPr>
                <w:color w:val="244061" w:themeColor="accent1" w:themeShade="80"/>
                <w:sz w:val="22"/>
              </w:rPr>
              <w:t xml:space="preserve">The appointment of </w:t>
            </w:r>
            <w:r w:rsidRPr="00FC531B">
              <w:rPr>
                <w:color w:val="244061" w:themeColor="accent1" w:themeShade="80"/>
                <w:sz w:val="22"/>
              </w:rPr>
              <w:t>internal and external auditors</w:t>
            </w:r>
            <w:r>
              <w:rPr>
                <w:color w:val="244061" w:themeColor="accent1" w:themeShade="80"/>
                <w:sz w:val="22"/>
              </w:rPr>
              <w:t xml:space="preserve"> and bankers</w:t>
            </w:r>
            <w:r w:rsidRPr="00FC531B">
              <w:rPr>
                <w:color w:val="244061" w:themeColor="accent1" w:themeShade="80"/>
                <w:sz w:val="22"/>
              </w:rPr>
              <w:t>;</w:t>
            </w:r>
          </w:p>
          <w:p w14:paraId="70E480A4" w14:textId="1DB8BBB1" w:rsidR="008C66DB" w:rsidRPr="00C1641C" w:rsidRDefault="00BD541F" w:rsidP="00C1641C">
            <w:pPr>
              <w:pStyle w:val="ListParagraph"/>
              <w:numPr>
                <w:ilvl w:val="0"/>
                <w:numId w:val="40"/>
              </w:numPr>
              <w:spacing w:after="0" w:line="240" w:lineRule="auto"/>
              <w:rPr>
                <w:color w:val="244061" w:themeColor="accent1" w:themeShade="80"/>
                <w:sz w:val="22"/>
              </w:rPr>
            </w:pPr>
            <w:r>
              <w:rPr>
                <w:color w:val="244061" w:themeColor="accent1" w:themeShade="80"/>
                <w:sz w:val="22"/>
              </w:rPr>
              <w:t>The Governance Framework</w:t>
            </w:r>
            <w:r w:rsidR="002A313F">
              <w:rPr>
                <w:color w:val="244061" w:themeColor="accent1" w:themeShade="80"/>
                <w:sz w:val="22"/>
              </w:rPr>
              <w:t xml:space="preserve"> including membership of the whg Board and all subsidiaries and committees</w:t>
            </w:r>
            <w:r w:rsidR="008C66DB">
              <w:rPr>
                <w:color w:val="244061" w:themeColor="accent1" w:themeShade="80"/>
                <w:sz w:val="22"/>
              </w:rPr>
              <w:t>.</w:t>
            </w:r>
          </w:p>
        </w:tc>
      </w:tr>
      <w:tr w:rsidR="008C66DB" w:rsidRPr="00313141" w14:paraId="66FB6638" w14:textId="77777777" w:rsidTr="00C1641C">
        <w:tc>
          <w:tcPr>
            <w:tcW w:w="889" w:type="dxa"/>
          </w:tcPr>
          <w:p w14:paraId="4CB66151" w14:textId="77777777" w:rsidR="008C66DB" w:rsidRDefault="008C66DB" w:rsidP="0051349B">
            <w:pPr>
              <w:spacing w:after="0" w:line="240" w:lineRule="auto"/>
              <w:rPr>
                <w:rFonts w:cs="Arial"/>
                <w:color w:val="244061" w:themeColor="accent1" w:themeShade="80"/>
                <w:sz w:val="22"/>
              </w:rPr>
            </w:pPr>
          </w:p>
        </w:tc>
        <w:tc>
          <w:tcPr>
            <w:tcW w:w="9449" w:type="dxa"/>
          </w:tcPr>
          <w:p w14:paraId="0BC02FEE" w14:textId="77777777" w:rsidR="008C66DB" w:rsidRDefault="008C66DB" w:rsidP="00F87AEB">
            <w:pPr>
              <w:spacing w:after="0" w:line="240" w:lineRule="auto"/>
              <w:rPr>
                <w:color w:val="244061" w:themeColor="accent1" w:themeShade="80"/>
                <w:sz w:val="22"/>
              </w:rPr>
            </w:pPr>
          </w:p>
        </w:tc>
      </w:tr>
      <w:tr w:rsidR="008C66DB" w:rsidRPr="00313141" w14:paraId="5CACBBC2" w14:textId="77777777" w:rsidTr="00C1641C">
        <w:tc>
          <w:tcPr>
            <w:tcW w:w="889" w:type="dxa"/>
          </w:tcPr>
          <w:p w14:paraId="72126E38" w14:textId="4781234B" w:rsidR="008C66DB" w:rsidRDefault="008C66DB" w:rsidP="0051349B">
            <w:pPr>
              <w:spacing w:after="0" w:line="240" w:lineRule="auto"/>
              <w:rPr>
                <w:rFonts w:cs="Arial"/>
                <w:color w:val="244061" w:themeColor="accent1" w:themeShade="80"/>
                <w:sz w:val="22"/>
              </w:rPr>
            </w:pPr>
            <w:r>
              <w:rPr>
                <w:rFonts w:cs="Arial"/>
                <w:color w:val="244061" w:themeColor="accent1" w:themeShade="80"/>
                <w:sz w:val="22"/>
              </w:rPr>
              <w:t>4.3</w:t>
            </w:r>
          </w:p>
        </w:tc>
        <w:tc>
          <w:tcPr>
            <w:tcW w:w="9449" w:type="dxa"/>
          </w:tcPr>
          <w:p w14:paraId="7F8EA124" w14:textId="1C2E5272" w:rsidR="008C66DB" w:rsidRDefault="008C66DB" w:rsidP="00F87AEB">
            <w:pPr>
              <w:spacing w:after="0" w:line="240" w:lineRule="auto"/>
              <w:rPr>
                <w:color w:val="244061" w:themeColor="accent1" w:themeShade="80"/>
                <w:sz w:val="22"/>
              </w:rPr>
            </w:pPr>
            <w:r>
              <w:rPr>
                <w:color w:val="244061" w:themeColor="accent1" w:themeShade="80"/>
                <w:sz w:val="22"/>
              </w:rPr>
              <w:t>The whg Board also retains approval of the following annual items:</w:t>
            </w:r>
          </w:p>
          <w:p w14:paraId="316EB055" w14:textId="33878FCE" w:rsidR="008C66DB" w:rsidRDefault="008C66DB" w:rsidP="008C66DB">
            <w:pPr>
              <w:pStyle w:val="ListParagraph"/>
              <w:numPr>
                <w:ilvl w:val="0"/>
                <w:numId w:val="42"/>
              </w:numPr>
              <w:spacing w:after="0" w:line="240" w:lineRule="auto"/>
              <w:rPr>
                <w:color w:val="244061" w:themeColor="accent1" w:themeShade="80"/>
                <w:sz w:val="22"/>
              </w:rPr>
            </w:pPr>
            <w:r>
              <w:rPr>
                <w:color w:val="244061" w:themeColor="accent1" w:themeShade="80"/>
                <w:sz w:val="22"/>
              </w:rPr>
              <w:t>The review of effectiveness of the Board and committees;</w:t>
            </w:r>
          </w:p>
          <w:p w14:paraId="0F696DC7" w14:textId="72A4933F" w:rsidR="008C66DB" w:rsidRDefault="008C66DB" w:rsidP="008C66DB">
            <w:pPr>
              <w:pStyle w:val="ListParagraph"/>
              <w:numPr>
                <w:ilvl w:val="0"/>
                <w:numId w:val="42"/>
              </w:numPr>
              <w:spacing w:after="0" w:line="240" w:lineRule="auto"/>
              <w:rPr>
                <w:color w:val="244061" w:themeColor="accent1" w:themeShade="80"/>
                <w:sz w:val="22"/>
              </w:rPr>
            </w:pPr>
            <w:r>
              <w:rPr>
                <w:color w:val="244061" w:themeColor="accent1" w:themeShade="80"/>
                <w:sz w:val="22"/>
              </w:rPr>
              <w:t>The investment review;</w:t>
            </w:r>
          </w:p>
          <w:p w14:paraId="73C39C81" w14:textId="75463859" w:rsidR="008C66DB" w:rsidRDefault="008C66DB" w:rsidP="008C66DB">
            <w:pPr>
              <w:pStyle w:val="ListParagraph"/>
              <w:numPr>
                <w:ilvl w:val="0"/>
                <w:numId w:val="42"/>
              </w:numPr>
              <w:spacing w:after="0" w:line="240" w:lineRule="auto"/>
              <w:rPr>
                <w:color w:val="244061" w:themeColor="accent1" w:themeShade="80"/>
                <w:sz w:val="22"/>
              </w:rPr>
            </w:pPr>
            <w:r>
              <w:rPr>
                <w:color w:val="244061" w:themeColor="accent1" w:themeShade="80"/>
                <w:sz w:val="22"/>
              </w:rPr>
              <w:t>The financial appraisal assumptions review;</w:t>
            </w:r>
          </w:p>
          <w:p w14:paraId="12F08AA8" w14:textId="77777777" w:rsidR="008C66DB" w:rsidRDefault="008C66DB" w:rsidP="008C66DB">
            <w:pPr>
              <w:pStyle w:val="ListParagraph"/>
              <w:numPr>
                <w:ilvl w:val="0"/>
                <w:numId w:val="42"/>
              </w:numPr>
              <w:spacing w:after="0" w:line="240" w:lineRule="auto"/>
              <w:rPr>
                <w:color w:val="244061" w:themeColor="accent1" w:themeShade="80"/>
                <w:sz w:val="22"/>
              </w:rPr>
            </w:pPr>
            <w:r>
              <w:rPr>
                <w:color w:val="244061" w:themeColor="accent1" w:themeShade="80"/>
                <w:sz w:val="22"/>
              </w:rPr>
              <w:t>The rent and service charge proposal;</w:t>
            </w:r>
          </w:p>
          <w:p w14:paraId="5E555EB4" w14:textId="77777777" w:rsidR="008C66DB" w:rsidRDefault="008C66DB" w:rsidP="008C66DB">
            <w:pPr>
              <w:pStyle w:val="ListParagraph"/>
              <w:numPr>
                <w:ilvl w:val="0"/>
                <w:numId w:val="42"/>
              </w:numPr>
              <w:spacing w:after="0" w:line="240" w:lineRule="auto"/>
              <w:rPr>
                <w:color w:val="244061" w:themeColor="accent1" w:themeShade="80"/>
                <w:sz w:val="22"/>
              </w:rPr>
            </w:pPr>
            <w:r>
              <w:rPr>
                <w:color w:val="244061" w:themeColor="accent1" w:themeShade="80"/>
                <w:sz w:val="22"/>
              </w:rPr>
              <w:t>The self-assessments of compliance against the Regulatory Standards;</w:t>
            </w:r>
          </w:p>
          <w:p w14:paraId="1CD78DF2" w14:textId="77777777" w:rsidR="008C66DB" w:rsidRDefault="008C66DB" w:rsidP="008C66DB">
            <w:pPr>
              <w:pStyle w:val="ListParagraph"/>
              <w:numPr>
                <w:ilvl w:val="0"/>
                <w:numId w:val="42"/>
              </w:numPr>
              <w:spacing w:after="0" w:line="240" w:lineRule="auto"/>
              <w:rPr>
                <w:color w:val="244061" w:themeColor="accent1" w:themeShade="80"/>
                <w:sz w:val="22"/>
              </w:rPr>
            </w:pPr>
            <w:r>
              <w:rPr>
                <w:color w:val="244061" w:themeColor="accent1" w:themeShade="80"/>
                <w:sz w:val="22"/>
              </w:rPr>
              <w:t>The Modern Slavery Act statement;</w:t>
            </w:r>
          </w:p>
          <w:p w14:paraId="481B5C32" w14:textId="437EEFB3" w:rsidR="008C66DB" w:rsidRPr="00C1641C" w:rsidRDefault="008C66DB" w:rsidP="00C1641C">
            <w:pPr>
              <w:pStyle w:val="ListParagraph"/>
              <w:numPr>
                <w:ilvl w:val="0"/>
                <w:numId w:val="42"/>
              </w:numPr>
              <w:spacing w:after="0" w:line="240" w:lineRule="auto"/>
              <w:rPr>
                <w:color w:val="244061" w:themeColor="accent1" w:themeShade="80"/>
                <w:sz w:val="22"/>
              </w:rPr>
            </w:pPr>
            <w:r>
              <w:rPr>
                <w:color w:val="244061" w:themeColor="accent1" w:themeShade="80"/>
                <w:sz w:val="22"/>
              </w:rPr>
              <w:t>The return to the Charity Commission.</w:t>
            </w:r>
          </w:p>
        </w:tc>
      </w:tr>
      <w:tr w:rsidR="0012180F" w:rsidRPr="00313141" w14:paraId="551BD09B" w14:textId="77777777" w:rsidTr="00C1641C">
        <w:tc>
          <w:tcPr>
            <w:tcW w:w="889" w:type="dxa"/>
          </w:tcPr>
          <w:p w14:paraId="5EB8E391" w14:textId="77777777" w:rsidR="0012180F" w:rsidRPr="009C6914" w:rsidRDefault="0012180F" w:rsidP="0051349B">
            <w:pPr>
              <w:spacing w:after="0" w:line="240" w:lineRule="auto"/>
              <w:rPr>
                <w:rFonts w:cs="Arial"/>
                <w:color w:val="244061" w:themeColor="accent1" w:themeShade="80"/>
                <w:sz w:val="22"/>
              </w:rPr>
            </w:pPr>
          </w:p>
        </w:tc>
        <w:tc>
          <w:tcPr>
            <w:tcW w:w="9449" w:type="dxa"/>
          </w:tcPr>
          <w:p w14:paraId="75FF1028" w14:textId="77777777" w:rsidR="0012180F" w:rsidRPr="00F87AEB" w:rsidRDefault="0012180F" w:rsidP="00F87AEB">
            <w:pPr>
              <w:spacing w:after="0" w:line="240" w:lineRule="auto"/>
              <w:rPr>
                <w:color w:val="244061" w:themeColor="accent1" w:themeShade="80"/>
                <w:sz w:val="22"/>
              </w:rPr>
            </w:pPr>
          </w:p>
        </w:tc>
      </w:tr>
      <w:tr w:rsidR="00FE1075" w:rsidRPr="00313141" w14:paraId="410E5A33" w14:textId="77777777" w:rsidTr="00C1641C">
        <w:tc>
          <w:tcPr>
            <w:tcW w:w="889" w:type="dxa"/>
          </w:tcPr>
          <w:p w14:paraId="5D41679E" w14:textId="12CEEEE3" w:rsidR="00FE1075" w:rsidRPr="009C6914" w:rsidRDefault="00883B1A" w:rsidP="0051349B">
            <w:pPr>
              <w:spacing w:after="0" w:line="240" w:lineRule="auto"/>
              <w:rPr>
                <w:rFonts w:cs="Arial"/>
                <w:color w:val="244061" w:themeColor="accent1" w:themeShade="80"/>
                <w:sz w:val="22"/>
              </w:rPr>
            </w:pPr>
            <w:r>
              <w:rPr>
                <w:rFonts w:cs="Arial"/>
                <w:color w:val="244061" w:themeColor="accent1" w:themeShade="80"/>
                <w:sz w:val="22"/>
              </w:rPr>
              <w:t>4.4</w:t>
            </w:r>
          </w:p>
        </w:tc>
        <w:tc>
          <w:tcPr>
            <w:tcW w:w="9449" w:type="dxa"/>
          </w:tcPr>
          <w:p w14:paraId="3131080B" w14:textId="3110CE24" w:rsidR="00FE1075" w:rsidRPr="00F87AEB" w:rsidRDefault="00883B1A" w:rsidP="00F87AEB">
            <w:pPr>
              <w:spacing w:after="0" w:line="240" w:lineRule="auto"/>
              <w:rPr>
                <w:color w:val="244061" w:themeColor="accent1" w:themeShade="80"/>
                <w:sz w:val="22"/>
              </w:rPr>
            </w:pPr>
            <w:r>
              <w:rPr>
                <w:color w:val="244061" w:themeColor="accent1" w:themeShade="80"/>
                <w:sz w:val="22"/>
              </w:rPr>
              <w:t>The whg Board retains responsibility for ensuring customer voice is clearly represented where appropriate within papers and discussions.</w:t>
            </w:r>
          </w:p>
        </w:tc>
      </w:tr>
      <w:tr w:rsidR="00883B1A" w:rsidRPr="00313141" w14:paraId="0C7E1952" w14:textId="77777777" w:rsidTr="00C1641C">
        <w:tc>
          <w:tcPr>
            <w:tcW w:w="889" w:type="dxa"/>
          </w:tcPr>
          <w:p w14:paraId="720763EE" w14:textId="77777777" w:rsidR="00883B1A" w:rsidRDefault="00883B1A" w:rsidP="0051349B">
            <w:pPr>
              <w:spacing w:after="0" w:line="240" w:lineRule="auto"/>
              <w:rPr>
                <w:rFonts w:cs="Arial"/>
                <w:color w:val="244061" w:themeColor="accent1" w:themeShade="80"/>
                <w:sz w:val="22"/>
              </w:rPr>
            </w:pPr>
          </w:p>
        </w:tc>
        <w:tc>
          <w:tcPr>
            <w:tcW w:w="9449" w:type="dxa"/>
          </w:tcPr>
          <w:p w14:paraId="209197ED" w14:textId="77777777" w:rsidR="00883B1A" w:rsidRDefault="00883B1A" w:rsidP="00F87AEB">
            <w:pPr>
              <w:spacing w:after="0" w:line="240" w:lineRule="auto"/>
              <w:rPr>
                <w:color w:val="244061" w:themeColor="accent1" w:themeShade="80"/>
                <w:sz w:val="22"/>
              </w:rPr>
            </w:pPr>
          </w:p>
        </w:tc>
      </w:tr>
      <w:tr w:rsidR="00883B1A" w:rsidRPr="00313141" w14:paraId="62CA2C0C" w14:textId="77777777" w:rsidTr="00C1641C">
        <w:tc>
          <w:tcPr>
            <w:tcW w:w="889" w:type="dxa"/>
          </w:tcPr>
          <w:p w14:paraId="46E7A3BD" w14:textId="094B2827" w:rsidR="00883B1A" w:rsidRDefault="00883B1A" w:rsidP="00883B1A">
            <w:pPr>
              <w:spacing w:after="0" w:line="240" w:lineRule="auto"/>
              <w:rPr>
                <w:rFonts w:cs="Arial"/>
                <w:color w:val="244061" w:themeColor="accent1" w:themeShade="80"/>
                <w:sz w:val="22"/>
              </w:rPr>
            </w:pPr>
            <w:r>
              <w:rPr>
                <w:rFonts w:cs="Arial"/>
                <w:color w:val="244061" w:themeColor="accent1" w:themeShade="80"/>
                <w:sz w:val="22"/>
              </w:rPr>
              <w:t>4.5</w:t>
            </w:r>
          </w:p>
        </w:tc>
        <w:tc>
          <w:tcPr>
            <w:tcW w:w="9449" w:type="dxa"/>
          </w:tcPr>
          <w:p w14:paraId="3F8169F2" w14:textId="72BB9E6F" w:rsidR="00883B1A" w:rsidRDefault="00883B1A" w:rsidP="00883B1A">
            <w:pPr>
              <w:spacing w:after="0" w:line="240" w:lineRule="auto"/>
              <w:rPr>
                <w:color w:val="244061" w:themeColor="accent1" w:themeShade="80"/>
                <w:sz w:val="22"/>
              </w:rPr>
            </w:pPr>
            <w:r>
              <w:rPr>
                <w:color w:val="244061" w:themeColor="accent1" w:themeShade="80"/>
                <w:sz w:val="22"/>
              </w:rPr>
              <w:t>All other delegations are set out in the Delegation and Leadership documents in the Governance Framework, including emergency delegations.</w:t>
            </w:r>
          </w:p>
        </w:tc>
      </w:tr>
      <w:tr w:rsidR="00883B1A" w:rsidRPr="00313141" w14:paraId="02A7A492" w14:textId="77777777" w:rsidTr="00C1641C">
        <w:tc>
          <w:tcPr>
            <w:tcW w:w="889" w:type="dxa"/>
          </w:tcPr>
          <w:p w14:paraId="12173C72" w14:textId="77777777" w:rsidR="00883B1A" w:rsidRPr="009C6914" w:rsidRDefault="00883B1A" w:rsidP="00883B1A">
            <w:pPr>
              <w:spacing w:after="0" w:line="240" w:lineRule="auto"/>
              <w:rPr>
                <w:rFonts w:cs="Arial"/>
                <w:color w:val="244061" w:themeColor="accent1" w:themeShade="80"/>
                <w:sz w:val="22"/>
              </w:rPr>
            </w:pPr>
          </w:p>
        </w:tc>
        <w:tc>
          <w:tcPr>
            <w:tcW w:w="9449" w:type="dxa"/>
          </w:tcPr>
          <w:p w14:paraId="2076A514" w14:textId="77777777" w:rsidR="00883B1A" w:rsidRPr="00F87AEB" w:rsidRDefault="00883B1A" w:rsidP="00883B1A">
            <w:pPr>
              <w:spacing w:after="0" w:line="240" w:lineRule="auto"/>
              <w:rPr>
                <w:color w:val="244061" w:themeColor="accent1" w:themeShade="80"/>
                <w:sz w:val="22"/>
              </w:rPr>
            </w:pPr>
          </w:p>
        </w:tc>
      </w:tr>
      <w:tr w:rsidR="00883B1A" w:rsidRPr="00313141" w14:paraId="28B1B9E3" w14:textId="77777777" w:rsidTr="00C1641C">
        <w:tc>
          <w:tcPr>
            <w:tcW w:w="889" w:type="dxa"/>
          </w:tcPr>
          <w:p w14:paraId="798225D2" w14:textId="540E1B98" w:rsidR="00883B1A" w:rsidRPr="009C6914" w:rsidRDefault="00883B1A" w:rsidP="00883B1A">
            <w:pPr>
              <w:spacing w:after="0" w:line="240" w:lineRule="auto"/>
              <w:rPr>
                <w:rFonts w:cs="Arial"/>
                <w:color w:val="244061" w:themeColor="accent1" w:themeShade="80"/>
                <w:sz w:val="22"/>
              </w:rPr>
            </w:pPr>
            <w:r>
              <w:rPr>
                <w:rFonts w:cs="Arial"/>
                <w:color w:val="244061" w:themeColor="accent1" w:themeShade="80"/>
                <w:sz w:val="22"/>
              </w:rPr>
              <w:lastRenderedPageBreak/>
              <w:t>4.6</w:t>
            </w:r>
          </w:p>
        </w:tc>
        <w:tc>
          <w:tcPr>
            <w:tcW w:w="9449" w:type="dxa"/>
          </w:tcPr>
          <w:p w14:paraId="10F1D62A" w14:textId="5214BE57" w:rsidR="00883B1A" w:rsidRPr="00F87AEB" w:rsidRDefault="00883B1A" w:rsidP="00883B1A">
            <w:pPr>
              <w:spacing w:after="0" w:line="240" w:lineRule="auto"/>
              <w:rPr>
                <w:color w:val="244061" w:themeColor="accent1" w:themeShade="80"/>
                <w:sz w:val="22"/>
              </w:rPr>
            </w:pPr>
            <w:r>
              <w:rPr>
                <w:color w:val="244061" w:themeColor="accent1" w:themeShade="80"/>
                <w:sz w:val="22"/>
              </w:rPr>
              <w:t>If there is a dispute between a subsidiary board, committee or the Group Executive and the whg Board, the whg Board ultimately is the decision-making body for the Group and will make the final decision.</w:t>
            </w:r>
          </w:p>
        </w:tc>
      </w:tr>
      <w:tr w:rsidR="00883B1A" w:rsidRPr="00313141" w14:paraId="10DE5DD5" w14:textId="77777777" w:rsidTr="00C1641C">
        <w:tc>
          <w:tcPr>
            <w:tcW w:w="889" w:type="dxa"/>
          </w:tcPr>
          <w:p w14:paraId="4F99E521" w14:textId="77777777" w:rsidR="00883B1A" w:rsidRPr="009C6914" w:rsidRDefault="00883B1A" w:rsidP="00883B1A">
            <w:pPr>
              <w:spacing w:after="0" w:line="240" w:lineRule="auto"/>
              <w:rPr>
                <w:rFonts w:cs="Arial"/>
                <w:color w:val="244061" w:themeColor="accent1" w:themeShade="80"/>
                <w:sz w:val="22"/>
              </w:rPr>
            </w:pPr>
          </w:p>
        </w:tc>
        <w:tc>
          <w:tcPr>
            <w:tcW w:w="9449" w:type="dxa"/>
          </w:tcPr>
          <w:p w14:paraId="5DF8122E" w14:textId="77777777" w:rsidR="00883B1A" w:rsidRDefault="00883B1A" w:rsidP="00883B1A">
            <w:pPr>
              <w:spacing w:after="0" w:line="240" w:lineRule="auto"/>
              <w:rPr>
                <w:color w:val="244061" w:themeColor="accent1" w:themeShade="80"/>
                <w:sz w:val="22"/>
              </w:rPr>
            </w:pPr>
          </w:p>
        </w:tc>
      </w:tr>
      <w:tr w:rsidR="00883B1A" w:rsidRPr="00313141" w14:paraId="0A58A7A6" w14:textId="77777777" w:rsidTr="00C1641C">
        <w:tc>
          <w:tcPr>
            <w:tcW w:w="889" w:type="dxa"/>
          </w:tcPr>
          <w:p w14:paraId="2457D207" w14:textId="37A28592" w:rsidR="00883B1A" w:rsidRPr="00342E9D" w:rsidRDefault="00883B1A" w:rsidP="00883B1A">
            <w:pPr>
              <w:spacing w:after="0" w:line="240" w:lineRule="auto"/>
              <w:rPr>
                <w:rFonts w:cs="Arial"/>
                <w:b/>
                <w:bCs/>
                <w:color w:val="244061" w:themeColor="accent1" w:themeShade="80"/>
                <w:sz w:val="22"/>
              </w:rPr>
            </w:pPr>
            <w:r>
              <w:rPr>
                <w:rFonts w:cs="Arial"/>
                <w:b/>
                <w:bCs/>
                <w:color w:val="244061" w:themeColor="accent1" w:themeShade="80"/>
                <w:sz w:val="22"/>
              </w:rPr>
              <w:t>5.</w:t>
            </w:r>
          </w:p>
        </w:tc>
        <w:tc>
          <w:tcPr>
            <w:tcW w:w="9449" w:type="dxa"/>
          </w:tcPr>
          <w:p w14:paraId="5821236B" w14:textId="4D647DF1" w:rsidR="00883B1A" w:rsidRPr="00342E9D" w:rsidRDefault="00883B1A" w:rsidP="00883B1A">
            <w:pPr>
              <w:spacing w:after="0" w:line="240" w:lineRule="auto"/>
              <w:rPr>
                <w:b/>
                <w:bCs/>
                <w:color w:val="244061" w:themeColor="accent1" w:themeShade="80"/>
                <w:sz w:val="22"/>
              </w:rPr>
            </w:pPr>
            <w:r>
              <w:rPr>
                <w:b/>
                <w:bCs/>
                <w:color w:val="244061" w:themeColor="accent1" w:themeShade="80"/>
                <w:sz w:val="22"/>
              </w:rPr>
              <w:t>Company Secretary</w:t>
            </w:r>
          </w:p>
        </w:tc>
      </w:tr>
      <w:tr w:rsidR="00883B1A" w:rsidRPr="00313141" w14:paraId="53D0BAC4" w14:textId="77777777" w:rsidTr="00C1641C">
        <w:tc>
          <w:tcPr>
            <w:tcW w:w="889" w:type="dxa"/>
          </w:tcPr>
          <w:p w14:paraId="2AB55029" w14:textId="77777777" w:rsidR="00883B1A" w:rsidRDefault="00883B1A" w:rsidP="00883B1A">
            <w:pPr>
              <w:spacing w:after="0" w:line="240" w:lineRule="auto"/>
              <w:rPr>
                <w:rFonts w:cs="Arial"/>
                <w:b/>
                <w:bCs/>
                <w:color w:val="244061" w:themeColor="accent1" w:themeShade="80"/>
                <w:sz w:val="22"/>
              </w:rPr>
            </w:pPr>
          </w:p>
        </w:tc>
        <w:tc>
          <w:tcPr>
            <w:tcW w:w="9449" w:type="dxa"/>
          </w:tcPr>
          <w:p w14:paraId="08D0F842" w14:textId="77777777" w:rsidR="00883B1A" w:rsidRDefault="00883B1A" w:rsidP="00883B1A">
            <w:pPr>
              <w:spacing w:after="0" w:line="240" w:lineRule="auto"/>
              <w:rPr>
                <w:b/>
                <w:bCs/>
                <w:color w:val="244061" w:themeColor="accent1" w:themeShade="80"/>
                <w:sz w:val="22"/>
              </w:rPr>
            </w:pPr>
          </w:p>
        </w:tc>
      </w:tr>
      <w:tr w:rsidR="00883B1A" w:rsidRPr="00313141" w14:paraId="4C448718" w14:textId="77777777" w:rsidTr="00C1641C">
        <w:tc>
          <w:tcPr>
            <w:tcW w:w="889" w:type="dxa"/>
          </w:tcPr>
          <w:p w14:paraId="6072B1DE" w14:textId="0324A659" w:rsidR="00883B1A" w:rsidRPr="009C6914" w:rsidRDefault="00883B1A" w:rsidP="00883B1A">
            <w:pPr>
              <w:spacing w:after="0" w:line="240" w:lineRule="auto"/>
              <w:rPr>
                <w:rFonts w:cs="Arial"/>
                <w:color w:val="244061" w:themeColor="accent1" w:themeShade="80"/>
                <w:sz w:val="22"/>
              </w:rPr>
            </w:pPr>
            <w:r>
              <w:rPr>
                <w:rFonts w:cs="Arial"/>
                <w:color w:val="244061" w:themeColor="accent1" w:themeShade="80"/>
                <w:sz w:val="22"/>
              </w:rPr>
              <w:t>5.1</w:t>
            </w:r>
          </w:p>
        </w:tc>
        <w:tc>
          <w:tcPr>
            <w:tcW w:w="9449" w:type="dxa"/>
          </w:tcPr>
          <w:p w14:paraId="2B1E80EB" w14:textId="7F1E677F" w:rsidR="00883B1A" w:rsidRPr="00957D9D" w:rsidRDefault="00883B1A" w:rsidP="00883B1A">
            <w:pPr>
              <w:spacing w:after="0" w:line="240" w:lineRule="auto"/>
              <w:rPr>
                <w:color w:val="244061" w:themeColor="accent1" w:themeShade="80"/>
                <w:sz w:val="22"/>
              </w:rPr>
            </w:pPr>
            <w:r>
              <w:rPr>
                <w:color w:val="244061" w:themeColor="accent1" w:themeShade="80"/>
                <w:sz w:val="22"/>
              </w:rPr>
              <w:t>The Company Secretary is appointed by the whg Board: they act as Company Secretary for whg and its subsidiaries. The Company Secretary will usually be the Corporate Director of Governance, Compliance and Communications.</w:t>
            </w:r>
          </w:p>
        </w:tc>
      </w:tr>
      <w:tr w:rsidR="00883B1A" w:rsidRPr="00313141" w14:paraId="55E934CC" w14:textId="77777777" w:rsidTr="00C1641C">
        <w:tc>
          <w:tcPr>
            <w:tcW w:w="889" w:type="dxa"/>
          </w:tcPr>
          <w:p w14:paraId="745E9DCE" w14:textId="77777777" w:rsidR="00883B1A" w:rsidRPr="009C6914" w:rsidRDefault="00883B1A" w:rsidP="00883B1A">
            <w:pPr>
              <w:spacing w:after="0" w:line="240" w:lineRule="auto"/>
              <w:rPr>
                <w:rFonts w:cs="Arial"/>
                <w:color w:val="244061" w:themeColor="accent1" w:themeShade="80"/>
                <w:sz w:val="22"/>
              </w:rPr>
            </w:pPr>
          </w:p>
        </w:tc>
        <w:tc>
          <w:tcPr>
            <w:tcW w:w="9449" w:type="dxa"/>
          </w:tcPr>
          <w:p w14:paraId="6CD8D827" w14:textId="77777777" w:rsidR="00883B1A" w:rsidRDefault="00883B1A" w:rsidP="00883B1A">
            <w:pPr>
              <w:spacing w:after="0" w:line="240" w:lineRule="auto"/>
              <w:rPr>
                <w:color w:val="244061" w:themeColor="accent1" w:themeShade="80"/>
                <w:sz w:val="22"/>
              </w:rPr>
            </w:pPr>
          </w:p>
        </w:tc>
      </w:tr>
      <w:tr w:rsidR="00883B1A" w:rsidRPr="00313141" w14:paraId="2BF00255" w14:textId="77777777" w:rsidTr="00C1641C">
        <w:tc>
          <w:tcPr>
            <w:tcW w:w="889" w:type="dxa"/>
          </w:tcPr>
          <w:p w14:paraId="4C16083C" w14:textId="23405501" w:rsidR="00883B1A" w:rsidRPr="009C6914" w:rsidRDefault="00883B1A" w:rsidP="00883B1A">
            <w:pPr>
              <w:spacing w:after="0" w:line="240" w:lineRule="auto"/>
              <w:rPr>
                <w:rFonts w:cs="Arial"/>
                <w:color w:val="244061" w:themeColor="accent1" w:themeShade="80"/>
                <w:sz w:val="22"/>
              </w:rPr>
            </w:pPr>
            <w:r>
              <w:rPr>
                <w:rFonts w:cs="Arial"/>
                <w:color w:val="244061" w:themeColor="accent1" w:themeShade="80"/>
                <w:sz w:val="22"/>
              </w:rPr>
              <w:t>5.2</w:t>
            </w:r>
          </w:p>
        </w:tc>
        <w:tc>
          <w:tcPr>
            <w:tcW w:w="9449" w:type="dxa"/>
          </w:tcPr>
          <w:p w14:paraId="0446D1EC" w14:textId="204831A4" w:rsidR="00883B1A" w:rsidRDefault="00883B1A" w:rsidP="00883B1A">
            <w:pPr>
              <w:spacing w:after="0" w:line="240" w:lineRule="auto"/>
              <w:rPr>
                <w:color w:val="244061" w:themeColor="accent1" w:themeShade="80"/>
                <w:sz w:val="22"/>
              </w:rPr>
            </w:pPr>
            <w:r>
              <w:rPr>
                <w:color w:val="244061" w:themeColor="accent1" w:themeShade="80"/>
                <w:sz w:val="22"/>
              </w:rPr>
              <w:t>The Company Secretary may appoint a delegate to act as Deputy Company Secretary in their absence. The Deputy Company Secretary will usually be the Director responsible for governance.</w:t>
            </w:r>
          </w:p>
        </w:tc>
      </w:tr>
      <w:tr w:rsidR="00883B1A" w:rsidRPr="00313141" w14:paraId="7DD85272" w14:textId="77777777" w:rsidTr="00C1641C">
        <w:tc>
          <w:tcPr>
            <w:tcW w:w="889" w:type="dxa"/>
          </w:tcPr>
          <w:p w14:paraId="0E21680E" w14:textId="77777777" w:rsidR="00883B1A" w:rsidRPr="009C6914" w:rsidRDefault="00883B1A" w:rsidP="00883B1A">
            <w:pPr>
              <w:spacing w:after="0" w:line="240" w:lineRule="auto"/>
              <w:rPr>
                <w:rFonts w:cs="Arial"/>
                <w:color w:val="244061" w:themeColor="accent1" w:themeShade="80"/>
                <w:sz w:val="22"/>
              </w:rPr>
            </w:pPr>
          </w:p>
        </w:tc>
        <w:tc>
          <w:tcPr>
            <w:tcW w:w="9449" w:type="dxa"/>
          </w:tcPr>
          <w:p w14:paraId="32A1A233" w14:textId="77777777" w:rsidR="00883B1A" w:rsidRDefault="00883B1A" w:rsidP="00883B1A">
            <w:pPr>
              <w:spacing w:after="0" w:line="240" w:lineRule="auto"/>
              <w:rPr>
                <w:color w:val="244061" w:themeColor="accent1" w:themeShade="80"/>
                <w:sz w:val="22"/>
              </w:rPr>
            </w:pPr>
          </w:p>
        </w:tc>
      </w:tr>
      <w:tr w:rsidR="00883B1A" w:rsidRPr="00313141" w14:paraId="5FEE2B4F" w14:textId="77777777" w:rsidTr="00C1641C">
        <w:tc>
          <w:tcPr>
            <w:tcW w:w="889" w:type="dxa"/>
          </w:tcPr>
          <w:p w14:paraId="331A85E3" w14:textId="33A51F3E" w:rsidR="00883B1A" w:rsidRPr="000C0DD9" w:rsidRDefault="00883B1A" w:rsidP="00883B1A">
            <w:pPr>
              <w:spacing w:after="0" w:line="240" w:lineRule="auto"/>
              <w:rPr>
                <w:rFonts w:cs="Arial"/>
                <w:b/>
                <w:bCs/>
                <w:color w:val="244061" w:themeColor="accent1" w:themeShade="80"/>
                <w:sz w:val="22"/>
              </w:rPr>
            </w:pPr>
            <w:r>
              <w:rPr>
                <w:rFonts w:cs="Arial"/>
                <w:b/>
                <w:bCs/>
                <w:color w:val="244061" w:themeColor="accent1" w:themeShade="80"/>
                <w:sz w:val="22"/>
              </w:rPr>
              <w:t>6.</w:t>
            </w:r>
          </w:p>
        </w:tc>
        <w:tc>
          <w:tcPr>
            <w:tcW w:w="9449" w:type="dxa"/>
          </w:tcPr>
          <w:p w14:paraId="1B8F34ED" w14:textId="7532CA12" w:rsidR="00883B1A" w:rsidRDefault="00883B1A" w:rsidP="00883B1A">
            <w:pPr>
              <w:spacing w:after="0" w:line="240" w:lineRule="auto"/>
              <w:rPr>
                <w:color w:val="244061" w:themeColor="accent1" w:themeShade="80"/>
                <w:sz w:val="22"/>
              </w:rPr>
            </w:pPr>
            <w:r>
              <w:rPr>
                <w:b/>
                <w:bCs/>
                <w:color w:val="244061" w:themeColor="accent1" w:themeShade="80"/>
                <w:sz w:val="22"/>
              </w:rPr>
              <w:t>Meetings</w:t>
            </w:r>
          </w:p>
        </w:tc>
      </w:tr>
      <w:tr w:rsidR="00883B1A" w:rsidRPr="00313141" w14:paraId="76AD9B95" w14:textId="77777777" w:rsidTr="00C1641C">
        <w:tc>
          <w:tcPr>
            <w:tcW w:w="889" w:type="dxa"/>
          </w:tcPr>
          <w:p w14:paraId="37BFF0F9" w14:textId="77777777" w:rsidR="00883B1A" w:rsidRPr="009C6914" w:rsidRDefault="00883B1A" w:rsidP="00883B1A">
            <w:pPr>
              <w:spacing w:after="0" w:line="240" w:lineRule="auto"/>
              <w:rPr>
                <w:rFonts w:cs="Arial"/>
                <w:color w:val="244061" w:themeColor="accent1" w:themeShade="80"/>
                <w:sz w:val="22"/>
              </w:rPr>
            </w:pPr>
          </w:p>
        </w:tc>
        <w:tc>
          <w:tcPr>
            <w:tcW w:w="9449" w:type="dxa"/>
          </w:tcPr>
          <w:p w14:paraId="598C4E88" w14:textId="77777777" w:rsidR="00883B1A" w:rsidRDefault="00883B1A" w:rsidP="00883B1A">
            <w:pPr>
              <w:spacing w:after="0" w:line="240" w:lineRule="auto"/>
              <w:rPr>
                <w:color w:val="244061" w:themeColor="accent1" w:themeShade="80"/>
                <w:sz w:val="22"/>
              </w:rPr>
            </w:pPr>
          </w:p>
        </w:tc>
      </w:tr>
      <w:tr w:rsidR="00883B1A" w:rsidRPr="00313141" w14:paraId="664CF47D" w14:textId="77777777" w:rsidTr="00C1641C">
        <w:tc>
          <w:tcPr>
            <w:tcW w:w="889" w:type="dxa"/>
          </w:tcPr>
          <w:p w14:paraId="3CED2B71" w14:textId="656F032B" w:rsidR="00883B1A" w:rsidRPr="009C6914" w:rsidRDefault="00883B1A" w:rsidP="00883B1A">
            <w:pPr>
              <w:spacing w:after="0" w:line="240" w:lineRule="auto"/>
              <w:rPr>
                <w:rFonts w:cs="Arial"/>
                <w:color w:val="244061" w:themeColor="accent1" w:themeShade="80"/>
                <w:sz w:val="22"/>
              </w:rPr>
            </w:pPr>
            <w:r>
              <w:rPr>
                <w:rFonts w:cs="Arial"/>
                <w:color w:val="244061" w:themeColor="accent1" w:themeShade="80"/>
                <w:sz w:val="22"/>
              </w:rPr>
              <w:t>6.1</w:t>
            </w:r>
          </w:p>
        </w:tc>
        <w:tc>
          <w:tcPr>
            <w:tcW w:w="9449" w:type="dxa"/>
          </w:tcPr>
          <w:p w14:paraId="71A872E7" w14:textId="0CA53494" w:rsidR="00883B1A" w:rsidRDefault="00883B1A" w:rsidP="00883B1A">
            <w:pPr>
              <w:spacing w:after="0" w:line="240" w:lineRule="auto"/>
              <w:rPr>
                <w:color w:val="244061" w:themeColor="accent1" w:themeShade="80"/>
                <w:sz w:val="22"/>
              </w:rPr>
            </w:pPr>
            <w:bookmarkStart w:id="1" w:name="_Hlk152845588"/>
            <w:r>
              <w:rPr>
                <w:color w:val="244061" w:themeColor="accent1" w:themeShade="80"/>
                <w:sz w:val="22"/>
              </w:rPr>
              <w:t>The whg Board meets at least four times a year as directors of Walsall Housing Group Limited</w:t>
            </w:r>
            <w:bookmarkEnd w:id="1"/>
            <w:r>
              <w:rPr>
                <w:color w:val="244061" w:themeColor="accent1" w:themeShade="80"/>
                <w:sz w:val="22"/>
              </w:rPr>
              <w:t>.</w:t>
            </w:r>
          </w:p>
        </w:tc>
      </w:tr>
      <w:tr w:rsidR="00883B1A" w:rsidRPr="00313141" w14:paraId="536F9D4D" w14:textId="77777777" w:rsidTr="00C1641C">
        <w:tc>
          <w:tcPr>
            <w:tcW w:w="889" w:type="dxa"/>
          </w:tcPr>
          <w:p w14:paraId="3900AFD0" w14:textId="77777777" w:rsidR="00883B1A" w:rsidRPr="009C6914" w:rsidRDefault="00883B1A" w:rsidP="00883B1A">
            <w:pPr>
              <w:spacing w:after="0" w:line="240" w:lineRule="auto"/>
              <w:rPr>
                <w:rFonts w:cs="Arial"/>
                <w:color w:val="244061" w:themeColor="accent1" w:themeShade="80"/>
                <w:sz w:val="22"/>
              </w:rPr>
            </w:pPr>
          </w:p>
        </w:tc>
        <w:tc>
          <w:tcPr>
            <w:tcW w:w="9449" w:type="dxa"/>
          </w:tcPr>
          <w:p w14:paraId="6A65836B" w14:textId="77777777" w:rsidR="00883B1A" w:rsidRDefault="00883B1A" w:rsidP="00883B1A">
            <w:pPr>
              <w:spacing w:after="0" w:line="240" w:lineRule="auto"/>
              <w:rPr>
                <w:color w:val="244061" w:themeColor="accent1" w:themeShade="80"/>
                <w:sz w:val="22"/>
              </w:rPr>
            </w:pPr>
          </w:p>
        </w:tc>
      </w:tr>
      <w:tr w:rsidR="00883B1A" w:rsidRPr="00313141" w14:paraId="306F95E1" w14:textId="77777777" w:rsidTr="00C1641C">
        <w:tc>
          <w:tcPr>
            <w:tcW w:w="889" w:type="dxa"/>
          </w:tcPr>
          <w:p w14:paraId="533C0383" w14:textId="38DEB6A2" w:rsidR="00883B1A" w:rsidRPr="009C6914" w:rsidRDefault="00883B1A" w:rsidP="00883B1A">
            <w:pPr>
              <w:spacing w:after="0" w:line="240" w:lineRule="auto"/>
              <w:rPr>
                <w:rFonts w:cs="Arial"/>
                <w:color w:val="244061" w:themeColor="accent1" w:themeShade="80"/>
                <w:sz w:val="22"/>
              </w:rPr>
            </w:pPr>
            <w:r>
              <w:rPr>
                <w:rFonts w:cs="Arial"/>
                <w:color w:val="244061" w:themeColor="accent1" w:themeShade="80"/>
                <w:sz w:val="22"/>
              </w:rPr>
              <w:t>6.2</w:t>
            </w:r>
          </w:p>
        </w:tc>
        <w:tc>
          <w:tcPr>
            <w:tcW w:w="9449" w:type="dxa"/>
          </w:tcPr>
          <w:p w14:paraId="405FA5FC" w14:textId="53FB87E0" w:rsidR="00883B1A" w:rsidRDefault="00883B1A" w:rsidP="00883B1A">
            <w:pPr>
              <w:spacing w:after="0" w:line="240" w:lineRule="auto"/>
              <w:rPr>
                <w:color w:val="244061" w:themeColor="accent1" w:themeShade="80"/>
                <w:sz w:val="22"/>
              </w:rPr>
            </w:pPr>
            <w:r>
              <w:rPr>
                <w:color w:val="244061" w:themeColor="accent1" w:themeShade="80"/>
                <w:sz w:val="22"/>
              </w:rPr>
              <w:t>Meetings are called at least seven days in advance, although Board members can agree to meet at shorter notice.</w:t>
            </w:r>
          </w:p>
        </w:tc>
      </w:tr>
      <w:tr w:rsidR="00883B1A" w:rsidRPr="00313141" w14:paraId="52B526AA" w14:textId="77777777" w:rsidTr="00C1641C">
        <w:tc>
          <w:tcPr>
            <w:tcW w:w="889" w:type="dxa"/>
          </w:tcPr>
          <w:p w14:paraId="2E544E4B" w14:textId="77777777" w:rsidR="00883B1A" w:rsidRPr="009C6914" w:rsidRDefault="00883B1A" w:rsidP="00883B1A">
            <w:pPr>
              <w:spacing w:after="0" w:line="240" w:lineRule="auto"/>
              <w:rPr>
                <w:rFonts w:cs="Arial"/>
                <w:color w:val="244061" w:themeColor="accent1" w:themeShade="80"/>
                <w:sz w:val="22"/>
              </w:rPr>
            </w:pPr>
          </w:p>
        </w:tc>
        <w:tc>
          <w:tcPr>
            <w:tcW w:w="9449" w:type="dxa"/>
          </w:tcPr>
          <w:p w14:paraId="734C5711" w14:textId="77777777" w:rsidR="00883B1A" w:rsidRDefault="00883B1A" w:rsidP="00883B1A">
            <w:pPr>
              <w:spacing w:after="0" w:line="240" w:lineRule="auto"/>
              <w:rPr>
                <w:color w:val="244061" w:themeColor="accent1" w:themeShade="80"/>
                <w:sz w:val="22"/>
              </w:rPr>
            </w:pPr>
          </w:p>
        </w:tc>
      </w:tr>
      <w:tr w:rsidR="00883B1A" w:rsidRPr="00313141" w14:paraId="01B11837" w14:textId="77777777" w:rsidTr="00C1641C">
        <w:tc>
          <w:tcPr>
            <w:tcW w:w="889" w:type="dxa"/>
          </w:tcPr>
          <w:p w14:paraId="6797E767" w14:textId="73986E45" w:rsidR="00883B1A" w:rsidRPr="009C6914" w:rsidRDefault="00883B1A" w:rsidP="00883B1A">
            <w:pPr>
              <w:spacing w:after="0" w:line="240" w:lineRule="auto"/>
              <w:rPr>
                <w:rFonts w:cs="Arial"/>
                <w:color w:val="244061" w:themeColor="accent1" w:themeShade="80"/>
                <w:sz w:val="22"/>
              </w:rPr>
            </w:pPr>
            <w:r>
              <w:rPr>
                <w:rFonts w:cs="Arial"/>
                <w:color w:val="244061" w:themeColor="accent1" w:themeShade="80"/>
                <w:sz w:val="22"/>
              </w:rPr>
              <w:t>6.3</w:t>
            </w:r>
          </w:p>
        </w:tc>
        <w:tc>
          <w:tcPr>
            <w:tcW w:w="9449" w:type="dxa"/>
          </w:tcPr>
          <w:p w14:paraId="49955A2C" w14:textId="15289E36" w:rsidR="00883B1A" w:rsidRDefault="00883B1A" w:rsidP="00883B1A">
            <w:pPr>
              <w:spacing w:after="0" w:line="240" w:lineRule="auto"/>
              <w:rPr>
                <w:color w:val="244061" w:themeColor="accent1" w:themeShade="80"/>
                <w:sz w:val="22"/>
              </w:rPr>
            </w:pPr>
            <w:r>
              <w:rPr>
                <w:color w:val="244061" w:themeColor="accent1" w:themeShade="80"/>
                <w:sz w:val="22"/>
              </w:rPr>
              <w:t>A meeting may be held in person</w:t>
            </w:r>
            <w:r w:rsidR="00160F12">
              <w:rPr>
                <w:color w:val="244061" w:themeColor="accent1" w:themeShade="80"/>
                <w:sz w:val="22"/>
              </w:rPr>
              <w:t>,</w:t>
            </w:r>
            <w:r>
              <w:rPr>
                <w:color w:val="244061" w:themeColor="accent1" w:themeShade="80"/>
                <w:sz w:val="22"/>
              </w:rPr>
              <w:t xml:space="preserve"> virtually</w:t>
            </w:r>
            <w:r w:rsidR="00160F12">
              <w:rPr>
                <w:color w:val="244061" w:themeColor="accent1" w:themeShade="80"/>
                <w:sz w:val="22"/>
              </w:rPr>
              <w:t xml:space="preserve"> or a mix of both (hybrid),</w:t>
            </w:r>
            <w:r>
              <w:rPr>
                <w:color w:val="244061" w:themeColor="accent1" w:themeShade="80"/>
                <w:sz w:val="22"/>
              </w:rPr>
              <w:t xml:space="preserve"> at the discretion of its chair. Meetings held virtually</w:t>
            </w:r>
            <w:r w:rsidR="00160F12">
              <w:rPr>
                <w:color w:val="244061" w:themeColor="accent1" w:themeShade="80"/>
                <w:sz w:val="22"/>
              </w:rPr>
              <w:t xml:space="preserve"> or hybrid</w:t>
            </w:r>
            <w:r>
              <w:rPr>
                <w:color w:val="244061" w:themeColor="accent1" w:themeShade="80"/>
                <w:sz w:val="22"/>
              </w:rPr>
              <w:t xml:space="preserve"> are deemed to have been held at the chair’s location.</w:t>
            </w:r>
          </w:p>
        </w:tc>
      </w:tr>
      <w:tr w:rsidR="00883B1A" w:rsidRPr="00313141" w14:paraId="47F98F87" w14:textId="77777777" w:rsidTr="00C1641C">
        <w:tc>
          <w:tcPr>
            <w:tcW w:w="889" w:type="dxa"/>
          </w:tcPr>
          <w:p w14:paraId="649F2E89" w14:textId="77777777" w:rsidR="00883B1A" w:rsidRPr="009C6914" w:rsidRDefault="00883B1A" w:rsidP="00883B1A">
            <w:pPr>
              <w:spacing w:after="0" w:line="240" w:lineRule="auto"/>
              <w:rPr>
                <w:rFonts w:cs="Arial"/>
                <w:color w:val="244061" w:themeColor="accent1" w:themeShade="80"/>
                <w:sz w:val="22"/>
              </w:rPr>
            </w:pPr>
          </w:p>
        </w:tc>
        <w:tc>
          <w:tcPr>
            <w:tcW w:w="9449" w:type="dxa"/>
          </w:tcPr>
          <w:p w14:paraId="49C93B6D" w14:textId="77777777" w:rsidR="00883B1A" w:rsidRDefault="00883B1A" w:rsidP="00883B1A">
            <w:pPr>
              <w:spacing w:after="0" w:line="240" w:lineRule="auto"/>
              <w:rPr>
                <w:color w:val="244061" w:themeColor="accent1" w:themeShade="80"/>
                <w:sz w:val="22"/>
              </w:rPr>
            </w:pPr>
          </w:p>
        </w:tc>
      </w:tr>
      <w:tr w:rsidR="00883B1A" w:rsidRPr="00313141" w14:paraId="6ACD9768" w14:textId="77777777" w:rsidTr="00C1641C">
        <w:tc>
          <w:tcPr>
            <w:tcW w:w="889" w:type="dxa"/>
          </w:tcPr>
          <w:p w14:paraId="5F39F66E" w14:textId="1361807B" w:rsidR="00883B1A" w:rsidRPr="000C0DD9" w:rsidRDefault="00883B1A" w:rsidP="00883B1A">
            <w:pPr>
              <w:spacing w:after="0" w:line="240" w:lineRule="auto"/>
              <w:rPr>
                <w:rFonts w:cs="Arial"/>
                <w:b/>
                <w:bCs/>
                <w:color w:val="244061" w:themeColor="accent1" w:themeShade="80"/>
                <w:sz w:val="22"/>
              </w:rPr>
            </w:pPr>
            <w:r w:rsidRPr="000C0DD9">
              <w:rPr>
                <w:rFonts w:cs="Arial"/>
                <w:b/>
                <w:bCs/>
                <w:color w:val="244061" w:themeColor="accent1" w:themeShade="80"/>
                <w:sz w:val="22"/>
              </w:rPr>
              <w:t>7.</w:t>
            </w:r>
          </w:p>
        </w:tc>
        <w:tc>
          <w:tcPr>
            <w:tcW w:w="9449" w:type="dxa"/>
          </w:tcPr>
          <w:p w14:paraId="4DAFC2B6" w14:textId="44B120A6" w:rsidR="00883B1A" w:rsidRPr="004D11D1" w:rsidRDefault="00883B1A" w:rsidP="00883B1A">
            <w:pPr>
              <w:spacing w:after="0" w:line="240" w:lineRule="auto"/>
              <w:rPr>
                <w:b/>
                <w:bCs/>
                <w:color w:val="244061" w:themeColor="accent1" w:themeShade="80"/>
                <w:sz w:val="22"/>
              </w:rPr>
            </w:pPr>
            <w:r>
              <w:rPr>
                <w:b/>
                <w:bCs/>
                <w:color w:val="244061" w:themeColor="accent1" w:themeShade="80"/>
                <w:sz w:val="22"/>
              </w:rPr>
              <w:t>Meeting agendas and papers</w:t>
            </w:r>
          </w:p>
        </w:tc>
      </w:tr>
      <w:tr w:rsidR="00883B1A" w:rsidRPr="00313141" w14:paraId="286FE050" w14:textId="77777777" w:rsidTr="00C1641C">
        <w:tc>
          <w:tcPr>
            <w:tcW w:w="889" w:type="dxa"/>
          </w:tcPr>
          <w:p w14:paraId="07D27B71" w14:textId="77777777" w:rsidR="00883B1A" w:rsidRPr="009C6914" w:rsidRDefault="00883B1A" w:rsidP="00883B1A">
            <w:pPr>
              <w:spacing w:after="0" w:line="240" w:lineRule="auto"/>
              <w:rPr>
                <w:rFonts w:cs="Arial"/>
                <w:color w:val="244061" w:themeColor="accent1" w:themeShade="80"/>
                <w:sz w:val="22"/>
              </w:rPr>
            </w:pPr>
          </w:p>
        </w:tc>
        <w:tc>
          <w:tcPr>
            <w:tcW w:w="9449" w:type="dxa"/>
          </w:tcPr>
          <w:p w14:paraId="30D64DB5" w14:textId="77777777" w:rsidR="00883B1A" w:rsidRDefault="00883B1A" w:rsidP="00883B1A">
            <w:pPr>
              <w:spacing w:after="0" w:line="240" w:lineRule="auto"/>
              <w:rPr>
                <w:b/>
                <w:bCs/>
                <w:color w:val="244061" w:themeColor="accent1" w:themeShade="80"/>
                <w:sz w:val="22"/>
              </w:rPr>
            </w:pPr>
          </w:p>
        </w:tc>
      </w:tr>
      <w:tr w:rsidR="00883B1A" w:rsidRPr="00313141" w14:paraId="64FDCFD6" w14:textId="77777777" w:rsidTr="00C1641C">
        <w:tc>
          <w:tcPr>
            <w:tcW w:w="889" w:type="dxa"/>
          </w:tcPr>
          <w:p w14:paraId="7D44FE90" w14:textId="6C6193CF" w:rsidR="00883B1A" w:rsidRPr="009C6914" w:rsidRDefault="00883B1A" w:rsidP="00883B1A">
            <w:pPr>
              <w:spacing w:after="0" w:line="240" w:lineRule="auto"/>
              <w:rPr>
                <w:rFonts w:cs="Arial"/>
                <w:color w:val="244061" w:themeColor="accent1" w:themeShade="80"/>
                <w:sz w:val="22"/>
              </w:rPr>
            </w:pPr>
            <w:r>
              <w:rPr>
                <w:rFonts w:cs="Arial"/>
                <w:color w:val="244061" w:themeColor="accent1" w:themeShade="80"/>
                <w:sz w:val="22"/>
              </w:rPr>
              <w:t>7.1</w:t>
            </w:r>
          </w:p>
        </w:tc>
        <w:tc>
          <w:tcPr>
            <w:tcW w:w="9449" w:type="dxa"/>
          </w:tcPr>
          <w:p w14:paraId="5AE6D81E" w14:textId="77AB7CFA" w:rsidR="00883B1A" w:rsidRPr="004D11D1" w:rsidRDefault="00883B1A" w:rsidP="00883B1A">
            <w:pPr>
              <w:spacing w:after="0" w:line="240" w:lineRule="auto"/>
              <w:rPr>
                <w:color w:val="244061" w:themeColor="accent1" w:themeShade="80"/>
                <w:sz w:val="22"/>
              </w:rPr>
            </w:pPr>
            <w:r>
              <w:rPr>
                <w:color w:val="244061" w:themeColor="accent1" w:themeShade="80"/>
                <w:sz w:val="22"/>
              </w:rPr>
              <w:t>Agendas and papers are aimed to be circulated via an electronic portal six clear days before the meeting.</w:t>
            </w:r>
          </w:p>
        </w:tc>
      </w:tr>
      <w:tr w:rsidR="00883B1A" w:rsidRPr="00313141" w14:paraId="50ABE811" w14:textId="77777777" w:rsidTr="00C1641C">
        <w:tc>
          <w:tcPr>
            <w:tcW w:w="889" w:type="dxa"/>
          </w:tcPr>
          <w:p w14:paraId="44B7769E" w14:textId="77777777" w:rsidR="00883B1A" w:rsidRDefault="00883B1A" w:rsidP="00883B1A">
            <w:pPr>
              <w:spacing w:after="0" w:line="240" w:lineRule="auto"/>
              <w:rPr>
                <w:rFonts w:cs="Arial"/>
                <w:color w:val="244061" w:themeColor="accent1" w:themeShade="80"/>
                <w:sz w:val="22"/>
              </w:rPr>
            </w:pPr>
          </w:p>
        </w:tc>
        <w:tc>
          <w:tcPr>
            <w:tcW w:w="9449" w:type="dxa"/>
          </w:tcPr>
          <w:p w14:paraId="4D4E51FB" w14:textId="77777777" w:rsidR="00883B1A" w:rsidRDefault="00883B1A" w:rsidP="00883B1A">
            <w:pPr>
              <w:spacing w:after="0" w:line="240" w:lineRule="auto"/>
              <w:rPr>
                <w:color w:val="244061" w:themeColor="accent1" w:themeShade="80"/>
                <w:sz w:val="22"/>
              </w:rPr>
            </w:pPr>
          </w:p>
        </w:tc>
      </w:tr>
      <w:tr w:rsidR="00883B1A" w:rsidRPr="00313141" w14:paraId="54B5752E" w14:textId="77777777" w:rsidTr="00C1641C">
        <w:tc>
          <w:tcPr>
            <w:tcW w:w="889" w:type="dxa"/>
          </w:tcPr>
          <w:p w14:paraId="1C8BAB54" w14:textId="1EB84ABE" w:rsidR="00883B1A" w:rsidRDefault="00883B1A" w:rsidP="00883B1A">
            <w:pPr>
              <w:spacing w:after="0" w:line="240" w:lineRule="auto"/>
              <w:rPr>
                <w:rFonts w:cs="Arial"/>
                <w:color w:val="244061" w:themeColor="accent1" w:themeShade="80"/>
                <w:sz w:val="22"/>
              </w:rPr>
            </w:pPr>
            <w:r>
              <w:rPr>
                <w:rFonts w:cs="Arial"/>
                <w:color w:val="244061" w:themeColor="accent1" w:themeShade="80"/>
                <w:sz w:val="22"/>
              </w:rPr>
              <w:t>7.2</w:t>
            </w:r>
          </w:p>
        </w:tc>
        <w:tc>
          <w:tcPr>
            <w:tcW w:w="9449" w:type="dxa"/>
          </w:tcPr>
          <w:p w14:paraId="35388790" w14:textId="4AC26258" w:rsidR="00883B1A" w:rsidRDefault="00883B1A" w:rsidP="00883B1A">
            <w:pPr>
              <w:spacing w:after="0" w:line="240" w:lineRule="auto"/>
              <w:rPr>
                <w:color w:val="244061" w:themeColor="accent1" w:themeShade="80"/>
                <w:sz w:val="22"/>
              </w:rPr>
            </w:pPr>
            <w:r>
              <w:rPr>
                <w:color w:val="244061" w:themeColor="accent1" w:themeShade="80"/>
                <w:sz w:val="22"/>
              </w:rPr>
              <w:t xml:space="preserve">Board members may ask questions using the portal, and aim to comment no later than two days before the meeting if possible. Authors will reply before the meeting. Board members may only ask questions to clarify or to raise minor points: if a discussion is needed, this must take place in the meeting, not in the portal. </w:t>
            </w:r>
          </w:p>
        </w:tc>
      </w:tr>
      <w:tr w:rsidR="00883B1A" w:rsidRPr="00313141" w14:paraId="439A2361" w14:textId="77777777" w:rsidTr="00C1641C">
        <w:tc>
          <w:tcPr>
            <w:tcW w:w="889" w:type="dxa"/>
          </w:tcPr>
          <w:p w14:paraId="7E4B35D0" w14:textId="77777777" w:rsidR="00883B1A" w:rsidRPr="009C6914" w:rsidRDefault="00883B1A" w:rsidP="00883B1A">
            <w:pPr>
              <w:spacing w:after="0" w:line="240" w:lineRule="auto"/>
              <w:rPr>
                <w:rFonts w:cs="Arial"/>
                <w:color w:val="244061" w:themeColor="accent1" w:themeShade="80"/>
                <w:sz w:val="22"/>
              </w:rPr>
            </w:pPr>
          </w:p>
        </w:tc>
        <w:tc>
          <w:tcPr>
            <w:tcW w:w="9449" w:type="dxa"/>
          </w:tcPr>
          <w:p w14:paraId="265C7250" w14:textId="77777777" w:rsidR="00883B1A" w:rsidRDefault="00883B1A" w:rsidP="00883B1A">
            <w:pPr>
              <w:spacing w:after="0" w:line="240" w:lineRule="auto"/>
              <w:rPr>
                <w:color w:val="244061" w:themeColor="accent1" w:themeShade="80"/>
                <w:sz w:val="22"/>
              </w:rPr>
            </w:pPr>
          </w:p>
        </w:tc>
      </w:tr>
      <w:tr w:rsidR="00883B1A" w:rsidRPr="00313141" w14:paraId="289246FE" w14:textId="77777777" w:rsidTr="00C1641C">
        <w:tc>
          <w:tcPr>
            <w:tcW w:w="889" w:type="dxa"/>
          </w:tcPr>
          <w:p w14:paraId="5A6934EF" w14:textId="7AC1F7E0" w:rsidR="00883B1A" w:rsidRPr="000C0DD9" w:rsidRDefault="00883B1A" w:rsidP="00883B1A">
            <w:pPr>
              <w:spacing w:after="0" w:line="240" w:lineRule="auto"/>
              <w:rPr>
                <w:rFonts w:cs="Arial"/>
                <w:b/>
                <w:bCs/>
                <w:color w:val="244061" w:themeColor="accent1" w:themeShade="80"/>
                <w:sz w:val="22"/>
              </w:rPr>
            </w:pPr>
            <w:r>
              <w:rPr>
                <w:rFonts w:cs="Arial"/>
                <w:b/>
                <w:bCs/>
                <w:color w:val="244061" w:themeColor="accent1" w:themeShade="80"/>
                <w:sz w:val="22"/>
              </w:rPr>
              <w:t>8.</w:t>
            </w:r>
          </w:p>
        </w:tc>
        <w:tc>
          <w:tcPr>
            <w:tcW w:w="9449" w:type="dxa"/>
          </w:tcPr>
          <w:p w14:paraId="11208B72" w14:textId="290D33F0" w:rsidR="00883B1A" w:rsidRPr="004D11D1" w:rsidRDefault="00883B1A" w:rsidP="00883B1A">
            <w:pPr>
              <w:spacing w:after="0" w:line="240" w:lineRule="auto"/>
              <w:rPr>
                <w:b/>
                <w:bCs/>
                <w:color w:val="244061" w:themeColor="accent1" w:themeShade="80"/>
                <w:sz w:val="22"/>
              </w:rPr>
            </w:pPr>
            <w:r>
              <w:rPr>
                <w:b/>
                <w:bCs/>
                <w:color w:val="244061" w:themeColor="accent1" w:themeShade="80"/>
                <w:sz w:val="22"/>
              </w:rPr>
              <w:t>Quoracy</w:t>
            </w:r>
          </w:p>
        </w:tc>
      </w:tr>
      <w:tr w:rsidR="00883B1A" w:rsidRPr="00313141" w14:paraId="1172CCBB" w14:textId="77777777" w:rsidTr="00C1641C">
        <w:tc>
          <w:tcPr>
            <w:tcW w:w="889" w:type="dxa"/>
          </w:tcPr>
          <w:p w14:paraId="69D68838" w14:textId="77777777" w:rsidR="00883B1A" w:rsidRPr="009C6914" w:rsidRDefault="00883B1A" w:rsidP="00883B1A">
            <w:pPr>
              <w:spacing w:after="0" w:line="240" w:lineRule="auto"/>
              <w:rPr>
                <w:rFonts w:cs="Arial"/>
                <w:color w:val="244061" w:themeColor="accent1" w:themeShade="80"/>
                <w:sz w:val="22"/>
              </w:rPr>
            </w:pPr>
          </w:p>
        </w:tc>
        <w:tc>
          <w:tcPr>
            <w:tcW w:w="9449" w:type="dxa"/>
          </w:tcPr>
          <w:p w14:paraId="6634C4E7" w14:textId="77777777" w:rsidR="00883B1A" w:rsidRDefault="00883B1A" w:rsidP="00883B1A">
            <w:pPr>
              <w:spacing w:after="0" w:line="240" w:lineRule="auto"/>
              <w:rPr>
                <w:b/>
                <w:bCs/>
                <w:color w:val="244061" w:themeColor="accent1" w:themeShade="80"/>
                <w:sz w:val="22"/>
              </w:rPr>
            </w:pPr>
          </w:p>
        </w:tc>
      </w:tr>
      <w:tr w:rsidR="00883B1A" w:rsidRPr="00313141" w14:paraId="35C0D035" w14:textId="77777777" w:rsidTr="00C1641C">
        <w:trPr>
          <w:trHeight w:val="195"/>
        </w:trPr>
        <w:tc>
          <w:tcPr>
            <w:tcW w:w="889" w:type="dxa"/>
          </w:tcPr>
          <w:p w14:paraId="328B009F" w14:textId="7A9B8D8C" w:rsidR="00883B1A" w:rsidRPr="009C6914" w:rsidRDefault="00883B1A" w:rsidP="00883B1A">
            <w:pPr>
              <w:spacing w:after="0" w:line="240" w:lineRule="auto"/>
              <w:rPr>
                <w:rFonts w:cs="Arial"/>
                <w:color w:val="244061" w:themeColor="accent1" w:themeShade="80"/>
                <w:sz w:val="22"/>
              </w:rPr>
            </w:pPr>
            <w:r>
              <w:rPr>
                <w:rFonts w:cs="Arial"/>
                <w:color w:val="244061" w:themeColor="accent1" w:themeShade="80"/>
                <w:sz w:val="22"/>
              </w:rPr>
              <w:t>8.1</w:t>
            </w:r>
          </w:p>
        </w:tc>
        <w:tc>
          <w:tcPr>
            <w:tcW w:w="9449" w:type="dxa"/>
          </w:tcPr>
          <w:p w14:paraId="19A3A36A" w14:textId="0E5B06EE" w:rsidR="00883B1A" w:rsidRPr="004D11D1" w:rsidRDefault="00883B1A" w:rsidP="00883B1A">
            <w:pPr>
              <w:spacing w:after="0" w:line="240" w:lineRule="auto"/>
              <w:rPr>
                <w:color w:val="244061" w:themeColor="accent1" w:themeShade="80"/>
                <w:sz w:val="22"/>
              </w:rPr>
            </w:pPr>
            <w:r>
              <w:rPr>
                <w:color w:val="244061" w:themeColor="accent1" w:themeShade="80"/>
                <w:sz w:val="22"/>
              </w:rPr>
              <w:t>The quoracy for whg Board meetings is five.</w:t>
            </w:r>
            <w:r w:rsidDel="00423FE9">
              <w:rPr>
                <w:color w:val="244061" w:themeColor="accent1" w:themeShade="80"/>
                <w:sz w:val="22"/>
              </w:rPr>
              <w:t xml:space="preserve"> </w:t>
            </w:r>
          </w:p>
        </w:tc>
      </w:tr>
      <w:tr w:rsidR="00883B1A" w:rsidRPr="00313141" w14:paraId="45CBE557" w14:textId="77777777" w:rsidTr="00C1641C">
        <w:tc>
          <w:tcPr>
            <w:tcW w:w="889" w:type="dxa"/>
          </w:tcPr>
          <w:p w14:paraId="4A61B2CD" w14:textId="77777777" w:rsidR="00883B1A" w:rsidRPr="009C6914" w:rsidRDefault="00883B1A" w:rsidP="00883B1A">
            <w:pPr>
              <w:spacing w:after="0" w:line="240" w:lineRule="auto"/>
              <w:rPr>
                <w:rFonts w:cs="Arial"/>
                <w:color w:val="244061" w:themeColor="accent1" w:themeShade="80"/>
                <w:sz w:val="22"/>
              </w:rPr>
            </w:pPr>
          </w:p>
        </w:tc>
        <w:tc>
          <w:tcPr>
            <w:tcW w:w="9449" w:type="dxa"/>
          </w:tcPr>
          <w:p w14:paraId="2115362B" w14:textId="77777777" w:rsidR="00883B1A" w:rsidRDefault="00883B1A" w:rsidP="00883B1A">
            <w:pPr>
              <w:spacing w:after="0" w:line="240" w:lineRule="auto"/>
              <w:rPr>
                <w:color w:val="244061" w:themeColor="accent1" w:themeShade="80"/>
                <w:sz w:val="22"/>
              </w:rPr>
            </w:pPr>
          </w:p>
        </w:tc>
      </w:tr>
      <w:tr w:rsidR="00883B1A" w:rsidRPr="00313141" w14:paraId="75D31D94" w14:textId="77777777" w:rsidTr="00C1641C">
        <w:tc>
          <w:tcPr>
            <w:tcW w:w="889" w:type="dxa"/>
          </w:tcPr>
          <w:p w14:paraId="78B79E3D" w14:textId="55259839" w:rsidR="00883B1A" w:rsidRPr="009C6914" w:rsidRDefault="00883B1A" w:rsidP="00883B1A">
            <w:pPr>
              <w:spacing w:after="0" w:line="240" w:lineRule="auto"/>
              <w:rPr>
                <w:rFonts w:cs="Arial"/>
                <w:color w:val="244061" w:themeColor="accent1" w:themeShade="80"/>
                <w:sz w:val="22"/>
              </w:rPr>
            </w:pPr>
            <w:r>
              <w:rPr>
                <w:rFonts w:cs="Arial"/>
                <w:color w:val="244061" w:themeColor="accent1" w:themeShade="80"/>
                <w:sz w:val="22"/>
              </w:rPr>
              <w:t>8.2</w:t>
            </w:r>
          </w:p>
        </w:tc>
        <w:tc>
          <w:tcPr>
            <w:tcW w:w="9449" w:type="dxa"/>
          </w:tcPr>
          <w:p w14:paraId="373E8DCF" w14:textId="25CB7262" w:rsidR="00883B1A" w:rsidRDefault="00883B1A" w:rsidP="00883B1A">
            <w:pPr>
              <w:spacing w:after="0" w:line="240" w:lineRule="auto"/>
              <w:rPr>
                <w:color w:val="244061" w:themeColor="accent1" w:themeShade="80"/>
                <w:sz w:val="22"/>
              </w:rPr>
            </w:pPr>
            <w:r>
              <w:rPr>
                <w:color w:val="244061" w:themeColor="accent1" w:themeShade="80"/>
                <w:sz w:val="22"/>
              </w:rPr>
              <w:t>The whg Board may continue with a meeting that is not quorate, but any decisions taken in the meeting must be ratified at the next quorate meeting.  The Chair should decide whether to proceed with a meeting that is not quorate.</w:t>
            </w:r>
          </w:p>
        </w:tc>
      </w:tr>
      <w:tr w:rsidR="00883B1A" w:rsidRPr="00313141" w14:paraId="79064B69" w14:textId="77777777" w:rsidTr="00C1641C">
        <w:tc>
          <w:tcPr>
            <w:tcW w:w="889" w:type="dxa"/>
          </w:tcPr>
          <w:p w14:paraId="6982CAB2" w14:textId="77777777" w:rsidR="00883B1A" w:rsidRPr="009C6914" w:rsidRDefault="00883B1A" w:rsidP="00883B1A">
            <w:pPr>
              <w:spacing w:after="0" w:line="240" w:lineRule="auto"/>
              <w:rPr>
                <w:rFonts w:cs="Arial"/>
                <w:color w:val="244061" w:themeColor="accent1" w:themeShade="80"/>
                <w:sz w:val="22"/>
              </w:rPr>
            </w:pPr>
          </w:p>
        </w:tc>
        <w:tc>
          <w:tcPr>
            <w:tcW w:w="9449" w:type="dxa"/>
          </w:tcPr>
          <w:p w14:paraId="59A70F64" w14:textId="77777777" w:rsidR="00883B1A" w:rsidRDefault="00883B1A" w:rsidP="00883B1A">
            <w:pPr>
              <w:spacing w:after="0" w:line="240" w:lineRule="auto"/>
              <w:rPr>
                <w:color w:val="244061" w:themeColor="accent1" w:themeShade="80"/>
                <w:sz w:val="22"/>
              </w:rPr>
            </w:pPr>
          </w:p>
        </w:tc>
      </w:tr>
      <w:tr w:rsidR="00883B1A" w:rsidRPr="00313141" w14:paraId="75DB1C45" w14:textId="77777777" w:rsidTr="00C1641C">
        <w:tc>
          <w:tcPr>
            <w:tcW w:w="889" w:type="dxa"/>
          </w:tcPr>
          <w:p w14:paraId="396F49F1" w14:textId="08EFD88C" w:rsidR="00883B1A" w:rsidRPr="009C6914" w:rsidRDefault="00883B1A" w:rsidP="00883B1A">
            <w:pPr>
              <w:spacing w:after="0" w:line="240" w:lineRule="auto"/>
              <w:rPr>
                <w:rFonts w:cs="Arial"/>
                <w:color w:val="244061" w:themeColor="accent1" w:themeShade="80"/>
                <w:sz w:val="22"/>
              </w:rPr>
            </w:pPr>
            <w:r>
              <w:rPr>
                <w:rFonts w:cs="Arial"/>
                <w:color w:val="244061" w:themeColor="accent1" w:themeShade="80"/>
                <w:sz w:val="22"/>
              </w:rPr>
              <w:t>8.3</w:t>
            </w:r>
          </w:p>
        </w:tc>
        <w:tc>
          <w:tcPr>
            <w:tcW w:w="9449" w:type="dxa"/>
          </w:tcPr>
          <w:p w14:paraId="7D746888" w14:textId="74531626" w:rsidR="00883B1A" w:rsidRPr="00957D9D" w:rsidRDefault="00883B1A" w:rsidP="00883B1A">
            <w:pPr>
              <w:spacing w:after="0" w:line="240" w:lineRule="auto"/>
              <w:rPr>
                <w:color w:val="244061" w:themeColor="accent1" w:themeShade="80"/>
                <w:sz w:val="22"/>
              </w:rPr>
            </w:pPr>
            <w:r>
              <w:rPr>
                <w:color w:val="244061" w:themeColor="accent1" w:themeShade="80"/>
                <w:sz w:val="22"/>
              </w:rPr>
              <w:t>Members must be able to hear and contribute to discussion in order to be considered present at the meeting.</w:t>
            </w:r>
          </w:p>
        </w:tc>
      </w:tr>
      <w:tr w:rsidR="00883B1A" w:rsidRPr="00313141" w14:paraId="42055500" w14:textId="77777777" w:rsidTr="00C1641C">
        <w:tc>
          <w:tcPr>
            <w:tcW w:w="889" w:type="dxa"/>
          </w:tcPr>
          <w:p w14:paraId="2A76AAFB" w14:textId="77777777" w:rsidR="00883B1A" w:rsidRPr="009C6914" w:rsidRDefault="00883B1A" w:rsidP="00883B1A">
            <w:pPr>
              <w:spacing w:after="0" w:line="240" w:lineRule="auto"/>
              <w:rPr>
                <w:rFonts w:cs="Arial"/>
                <w:color w:val="244061" w:themeColor="accent1" w:themeShade="80"/>
                <w:sz w:val="22"/>
              </w:rPr>
            </w:pPr>
          </w:p>
        </w:tc>
        <w:tc>
          <w:tcPr>
            <w:tcW w:w="9449" w:type="dxa"/>
          </w:tcPr>
          <w:p w14:paraId="258A344E" w14:textId="77777777" w:rsidR="00883B1A" w:rsidRDefault="00883B1A" w:rsidP="00883B1A">
            <w:pPr>
              <w:spacing w:after="0" w:line="240" w:lineRule="auto"/>
              <w:rPr>
                <w:color w:val="244061" w:themeColor="accent1" w:themeShade="80"/>
                <w:sz w:val="22"/>
              </w:rPr>
            </w:pPr>
          </w:p>
        </w:tc>
      </w:tr>
      <w:tr w:rsidR="00883B1A" w:rsidRPr="00313141" w14:paraId="70F1168A" w14:textId="77777777" w:rsidTr="00C1641C">
        <w:tc>
          <w:tcPr>
            <w:tcW w:w="889" w:type="dxa"/>
          </w:tcPr>
          <w:p w14:paraId="1AC47165" w14:textId="5A7F992C" w:rsidR="00883B1A" w:rsidRPr="000C0DD9" w:rsidRDefault="00883B1A" w:rsidP="00883B1A">
            <w:pPr>
              <w:spacing w:after="0" w:line="240" w:lineRule="auto"/>
              <w:rPr>
                <w:rFonts w:cs="Arial"/>
                <w:b/>
                <w:bCs/>
                <w:color w:val="244061" w:themeColor="accent1" w:themeShade="80"/>
                <w:sz w:val="22"/>
              </w:rPr>
            </w:pPr>
            <w:r>
              <w:rPr>
                <w:rFonts w:cs="Arial"/>
                <w:b/>
                <w:bCs/>
                <w:color w:val="244061" w:themeColor="accent1" w:themeShade="80"/>
                <w:sz w:val="22"/>
              </w:rPr>
              <w:t>9.</w:t>
            </w:r>
          </w:p>
        </w:tc>
        <w:tc>
          <w:tcPr>
            <w:tcW w:w="9449" w:type="dxa"/>
          </w:tcPr>
          <w:p w14:paraId="7D3EE556" w14:textId="4B2BCC2A" w:rsidR="00883B1A" w:rsidRPr="0067270F" w:rsidRDefault="00883B1A" w:rsidP="00883B1A">
            <w:pPr>
              <w:spacing w:after="0" w:line="240" w:lineRule="auto"/>
              <w:rPr>
                <w:b/>
                <w:bCs/>
                <w:color w:val="244061" w:themeColor="accent1" w:themeShade="80"/>
                <w:sz w:val="22"/>
              </w:rPr>
            </w:pPr>
            <w:r>
              <w:rPr>
                <w:b/>
                <w:bCs/>
                <w:color w:val="244061" w:themeColor="accent1" w:themeShade="80"/>
                <w:sz w:val="22"/>
              </w:rPr>
              <w:t>Items of business</w:t>
            </w:r>
          </w:p>
        </w:tc>
      </w:tr>
      <w:tr w:rsidR="00883B1A" w:rsidRPr="00313141" w14:paraId="42AA302D" w14:textId="77777777" w:rsidTr="00C1641C">
        <w:tc>
          <w:tcPr>
            <w:tcW w:w="889" w:type="dxa"/>
          </w:tcPr>
          <w:p w14:paraId="75494659" w14:textId="77777777" w:rsidR="00883B1A" w:rsidRPr="009C6914" w:rsidRDefault="00883B1A" w:rsidP="00883B1A">
            <w:pPr>
              <w:spacing w:after="0" w:line="240" w:lineRule="auto"/>
              <w:rPr>
                <w:rFonts w:cs="Arial"/>
                <w:color w:val="244061" w:themeColor="accent1" w:themeShade="80"/>
                <w:sz w:val="22"/>
              </w:rPr>
            </w:pPr>
          </w:p>
        </w:tc>
        <w:tc>
          <w:tcPr>
            <w:tcW w:w="9449" w:type="dxa"/>
          </w:tcPr>
          <w:p w14:paraId="171CB075" w14:textId="77777777" w:rsidR="00883B1A" w:rsidRDefault="00883B1A" w:rsidP="00883B1A">
            <w:pPr>
              <w:spacing w:after="0" w:line="240" w:lineRule="auto"/>
              <w:rPr>
                <w:b/>
                <w:bCs/>
                <w:color w:val="244061" w:themeColor="accent1" w:themeShade="80"/>
                <w:sz w:val="22"/>
              </w:rPr>
            </w:pPr>
          </w:p>
        </w:tc>
      </w:tr>
      <w:tr w:rsidR="00883B1A" w:rsidRPr="00313141" w14:paraId="59D61CB0" w14:textId="77777777" w:rsidTr="00C1641C">
        <w:tc>
          <w:tcPr>
            <w:tcW w:w="889" w:type="dxa"/>
          </w:tcPr>
          <w:p w14:paraId="2A52DC15" w14:textId="67C8C3A6" w:rsidR="00883B1A" w:rsidRPr="009C6914" w:rsidRDefault="00883B1A" w:rsidP="00883B1A">
            <w:pPr>
              <w:spacing w:after="0" w:line="240" w:lineRule="auto"/>
              <w:rPr>
                <w:rFonts w:cs="Arial"/>
                <w:color w:val="244061" w:themeColor="accent1" w:themeShade="80"/>
                <w:sz w:val="22"/>
              </w:rPr>
            </w:pPr>
            <w:r>
              <w:rPr>
                <w:rFonts w:cs="Arial"/>
                <w:color w:val="244061" w:themeColor="accent1" w:themeShade="80"/>
                <w:sz w:val="22"/>
              </w:rPr>
              <w:t>9.1</w:t>
            </w:r>
          </w:p>
        </w:tc>
        <w:tc>
          <w:tcPr>
            <w:tcW w:w="9449" w:type="dxa"/>
          </w:tcPr>
          <w:p w14:paraId="47D1E1F4" w14:textId="6E707766" w:rsidR="00883B1A" w:rsidRPr="0067270F" w:rsidRDefault="00883B1A" w:rsidP="00883B1A">
            <w:pPr>
              <w:spacing w:after="0" w:line="240" w:lineRule="auto"/>
              <w:rPr>
                <w:color w:val="244061" w:themeColor="accent1" w:themeShade="80"/>
                <w:sz w:val="22"/>
              </w:rPr>
            </w:pPr>
            <w:r>
              <w:rPr>
                <w:color w:val="244061" w:themeColor="accent1" w:themeShade="80"/>
                <w:sz w:val="22"/>
              </w:rPr>
              <w:t xml:space="preserve">Board meetings are usually chaired by the Chair of the whg Board. This may be delegated to another Board member in the Chair’s absence, and usually to the Deputy Chair of the whg Board. </w:t>
            </w:r>
          </w:p>
        </w:tc>
      </w:tr>
      <w:tr w:rsidR="00883B1A" w:rsidRPr="00313141" w14:paraId="4FCDC7F2" w14:textId="77777777" w:rsidTr="00C1641C">
        <w:tc>
          <w:tcPr>
            <w:tcW w:w="889" w:type="dxa"/>
          </w:tcPr>
          <w:p w14:paraId="3778A37A" w14:textId="77777777" w:rsidR="00883B1A" w:rsidRPr="009C6914" w:rsidRDefault="00883B1A" w:rsidP="00883B1A">
            <w:pPr>
              <w:spacing w:after="0" w:line="240" w:lineRule="auto"/>
              <w:rPr>
                <w:rFonts w:cs="Arial"/>
                <w:color w:val="244061" w:themeColor="accent1" w:themeShade="80"/>
                <w:sz w:val="22"/>
              </w:rPr>
            </w:pPr>
          </w:p>
        </w:tc>
        <w:tc>
          <w:tcPr>
            <w:tcW w:w="9449" w:type="dxa"/>
          </w:tcPr>
          <w:p w14:paraId="2A245B42" w14:textId="77777777" w:rsidR="00883B1A" w:rsidRDefault="00883B1A" w:rsidP="00883B1A">
            <w:pPr>
              <w:spacing w:after="0" w:line="240" w:lineRule="auto"/>
              <w:rPr>
                <w:color w:val="244061" w:themeColor="accent1" w:themeShade="80"/>
                <w:sz w:val="22"/>
              </w:rPr>
            </w:pPr>
          </w:p>
        </w:tc>
      </w:tr>
      <w:tr w:rsidR="00883B1A" w:rsidRPr="00313141" w14:paraId="43A1036A" w14:textId="77777777" w:rsidTr="00B80575">
        <w:trPr>
          <w:trHeight w:val="124"/>
        </w:trPr>
        <w:tc>
          <w:tcPr>
            <w:tcW w:w="889" w:type="dxa"/>
          </w:tcPr>
          <w:p w14:paraId="3A525182" w14:textId="0FDB40E8" w:rsidR="00883B1A" w:rsidRPr="009C6914" w:rsidRDefault="00883B1A" w:rsidP="00883B1A">
            <w:pPr>
              <w:spacing w:after="0" w:line="240" w:lineRule="auto"/>
              <w:rPr>
                <w:rFonts w:cs="Arial"/>
                <w:color w:val="244061" w:themeColor="accent1" w:themeShade="80"/>
                <w:sz w:val="22"/>
              </w:rPr>
            </w:pPr>
            <w:r>
              <w:rPr>
                <w:rFonts w:cs="Arial"/>
                <w:color w:val="244061" w:themeColor="accent1" w:themeShade="80"/>
                <w:sz w:val="22"/>
              </w:rPr>
              <w:t>9.2</w:t>
            </w:r>
          </w:p>
        </w:tc>
        <w:tc>
          <w:tcPr>
            <w:tcW w:w="9449" w:type="dxa"/>
          </w:tcPr>
          <w:p w14:paraId="3DF22F74" w14:textId="31708FCD" w:rsidR="00883B1A" w:rsidRDefault="00883B1A" w:rsidP="00883B1A">
            <w:pPr>
              <w:spacing w:after="0" w:line="240" w:lineRule="auto"/>
              <w:rPr>
                <w:color w:val="244061" w:themeColor="accent1" w:themeShade="80"/>
                <w:sz w:val="22"/>
              </w:rPr>
            </w:pPr>
            <w:r>
              <w:rPr>
                <w:color w:val="244061" w:themeColor="accent1" w:themeShade="80"/>
                <w:sz w:val="22"/>
              </w:rPr>
              <w:t>The following items of business are carried out at the start of each meeting:</w:t>
            </w:r>
          </w:p>
          <w:p w14:paraId="3EFB12F1" w14:textId="607CD3FF" w:rsidR="00883B1A" w:rsidRDefault="00883B1A" w:rsidP="00883B1A">
            <w:pPr>
              <w:pStyle w:val="ListParagraph"/>
              <w:numPr>
                <w:ilvl w:val="0"/>
                <w:numId w:val="33"/>
              </w:numPr>
              <w:spacing w:after="0" w:line="240" w:lineRule="auto"/>
              <w:rPr>
                <w:color w:val="244061" w:themeColor="accent1" w:themeShade="80"/>
                <w:sz w:val="22"/>
              </w:rPr>
            </w:pPr>
            <w:r>
              <w:rPr>
                <w:color w:val="244061" w:themeColor="accent1" w:themeShade="80"/>
                <w:sz w:val="22"/>
              </w:rPr>
              <w:t>Notification of any apologies received;</w:t>
            </w:r>
          </w:p>
          <w:p w14:paraId="627C129E" w14:textId="04056A7E" w:rsidR="00883B1A" w:rsidRDefault="00883B1A" w:rsidP="00883B1A">
            <w:pPr>
              <w:pStyle w:val="ListParagraph"/>
              <w:numPr>
                <w:ilvl w:val="0"/>
                <w:numId w:val="33"/>
              </w:numPr>
              <w:spacing w:after="0" w:line="240" w:lineRule="auto"/>
              <w:rPr>
                <w:color w:val="244061" w:themeColor="accent1" w:themeShade="80"/>
                <w:sz w:val="22"/>
              </w:rPr>
            </w:pPr>
            <w:r>
              <w:rPr>
                <w:color w:val="244061" w:themeColor="accent1" w:themeShade="80"/>
                <w:sz w:val="22"/>
              </w:rPr>
              <w:t>Notification of any declarations of interest;</w:t>
            </w:r>
          </w:p>
          <w:p w14:paraId="3552C37C" w14:textId="0D5734DA" w:rsidR="00883B1A" w:rsidRDefault="00883B1A" w:rsidP="00883B1A">
            <w:pPr>
              <w:pStyle w:val="ListParagraph"/>
              <w:numPr>
                <w:ilvl w:val="0"/>
                <w:numId w:val="33"/>
              </w:numPr>
              <w:spacing w:after="0" w:line="240" w:lineRule="auto"/>
              <w:rPr>
                <w:color w:val="244061" w:themeColor="accent1" w:themeShade="80"/>
                <w:sz w:val="22"/>
              </w:rPr>
            </w:pPr>
            <w:r>
              <w:rPr>
                <w:color w:val="244061" w:themeColor="accent1" w:themeShade="80"/>
                <w:sz w:val="22"/>
              </w:rPr>
              <w:t>Notification of any declarations of gifts or hospitality;</w:t>
            </w:r>
          </w:p>
          <w:p w14:paraId="65933DB9" w14:textId="6955C817" w:rsidR="00883B1A" w:rsidRDefault="00883B1A" w:rsidP="00883B1A">
            <w:pPr>
              <w:pStyle w:val="ListParagraph"/>
              <w:numPr>
                <w:ilvl w:val="0"/>
                <w:numId w:val="33"/>
              </w:numPr>
              <w:spacing w:after="0" w:line="240" w:lineRule="auto"/>
              <w:rPr>
                <w:color w:val="244061" w:themeColor="accent1" w:themeShade="80"/>
                <w:sz w:val="22"/>
              </w:rPr>
            </w:pPr>
            <w:r>
              <w:rPr>
                <w:color w:val="244061" w:themeColor="accent1" w:themeShade="80"/>
                <w:sz w:val="22"/>
              </w:rPr>
              <w:t>Notification of any decisions carried out between meetings;</w:t>
            </w:r>
          </w:p>
          <w:p w14:paraId="1D8850A5" w14:textId="77777777" w:rsidR="00883B1A" w:rsidRDefault="00883B1A" w:rsidP="00883B1A">
            <w:pPr>
              <w:pStyle w:val="ListParagraph"/>
              <w:numPr>
                <w:ilvl w:val="0"/>
                <w:numId w:val="33"/>
              </w:numPr>
              <w:spacing w:after="0" w:line="240" w:lineRule="auto"/>
              <w:rPr>
                <w:color w:val="244061" w:themeColor="accent1" w:themeShade="80"/>
                <w:sz w:val="22"/>
              </w:rPr>
            </w:pPr>
            <w:r>
              <w:rPr>
                <w:color w:val="244061" w:themeColor="accent1" w:themeShade="80"/>
                <w:sz w:val="22"/>
              </w:rPr>
              <w:t>Approval of the minutes of the previous meeting;</w:t>
            </w:r>
          </w:p>
          <w:p w14:paraId="030DCDE9" w14:textId="0AB4E075" w:rsidR="00883B1A" w:rsidRPr="0067270F" w:rsidRDefault="00883B1A" w:rsidP="00883B1A">
            <w:pPr>
              <w:pStyle w:val="ListParagraph"/>
              <w:numPr>
                <w:ilvl w:val="0"/>
                <w:numId w:val="33"/>
              </w:numPr>
              <w:spacing w:after="0" w:line="240" w:lineRule="auto"/>
              <w:rPr>
                <w:color w:val="244061" w:themeColor="accent1" w:themeShade="80"/>
                <w:sz w:val="22"/>
              </w:rPr>
            </w:pPr>
            <w:r>
              <w:rPr>
                <w:color w:val="244061" w:themeColor="accent1" w:themeShade="80"/>
                <w:sz w:val="22"/>
              </w:rPr>
              <w:lastRenderedPageBreak/>
              <w:t>Review of any matters arising from the minutes.</w:t>
            </w:r>
          </w:p>
        </w:tc>
      </w:tr>
      <w:tr w:rsidR="00883B1A" w:rsidRPr="00313141" w14:paraId="09ED8B00" w14:textId="77777777" w:rsidTr="00C1641C">
        <w:tc>
          <w:tcPr>
            <w:tcW w:w="889" w:type="dxa"/>
          </w:tcPr>
          <w:p w14:paraId="1FABFFA1" w14:textId="77777777" w:rsidR="00883B1A" w:rsidRPr="009C6914" w:rsidRDefault="00883B1A" w:rsidP="00883B1A">
            <w:pPr>
              <w:spacing w:after="0" w:line="240" w:lineRule="auto"/>
              <w:rPr>
                <w:rFonts w:cs="Arial"/>
                <w:color w:val="244061" w:themeColor="accent1" w:themeShade="80"/>
                <w:sz w:val="22"/>
              </w:rPr>
            </w:pPr>
          </w:p>
        </w:tc>
        <w:tc>
          <w:tcPr>
            <w:tcW w:w="9449" w:type="dxa"/>
          </w:tcPr>
          <w:p w14:paraId="247A7BD6" w14:textId="77777777" w:rsidR="00883B1A" w:rsidRDefault="00883B1A" w:rsidP="00883B1A">
            <w:pPr>
              <w:spacing w:after="0" w:line="240" w:lineRule="auto"/>
              <w:rPr>
                <w:color w:val="244061" w:themeColor="accent1" w:themeShade="80"/>
                <w:sz w:val="22"/>
              </w:rPr>
            </w:pPr>
          </w:p>
        </w:tc>
      </w:tr>
      <w:tr w:rsidR="00883B1A" w:rsidRPr="00313141" w14:paraId="684555CF" w14:textId="77777777" w:rsidTr="00C1641C">
        <w:tc>
          <w:tcPr>
            <w:tcW w:w="889" w:type="dxa"/>
          </w:tcPr>
          <w:p w14:paraId="1BA5852A" w14:textId="2C1641AF" w:rsidR="00883B1A" w:rsidRPr="009C6914" w:rsidRDefault="00883B1A" w:rsidP="00883B1A">
            <w:pPr>
              <w:spacing w:after="0" w:line="240" w:lineRule="auto"/>
              <w:rPr>
                <w:rFonts w:cs="Arial"/>
                <w:color w:val="244061" w:themeColor="accent1" w:themeShade="80"/>
                <w:sz w:val="22"/>
              </w:rPr>
            </w:pPr>
            <w:r>
              <w:rPr>
                <w:rFonts w:cs="Arial"/>
                <w:color w:val="244061" w:themeColor="accent1" w:themeShade="80"/>
                <w:sz w:val="22"/>
              </w:rPr>
              <w:t>9.3</w:t>
            </w:r>
          </w:p>
        </w:tc>
        <w:tc>
          <w:tcPr>
            <w:tcW w:w="9449" w:type="dxa"/>
          </w:tcPr>
          <w:p w14:paraId="37F25F78" w14:textId="79F53BDC" w:rsidR="00883B1A" w:rsidRDefault="00883B1A" w:rsidP="00883B1A">
            <w:pPr>
              <w:spacing w:after="0" w:line="240" w:lineRule="auto"/>
              <w:rPr>
                <w:color w:val="244061" w:themeColor="accent1" w:themeShade="80"/>
                <w:sz w:val="22"/>
              </w:rPr>
            </w:pPr>
            <w:r>
              <w:rPr>
                <w:color w:val="244061" w:themeColor="accent1" w:themeShade="80"/>
                <w:sz w:val="22"/>
              </w:rPr>
              <w:t>The Chair, the whg Board, individual Board members and the Group Executive may request additional items of business.</w:t>
            </w:r>
          </w:p>
        </w:tc>
      </w:tr>
      <w:tr w:rsidR="00883B1A" w:rsidRPr="00313141" w14:paraId="0D4F8A4D" w14:textId="77777777" w:rsidTr="00C1641C">
        <w:tc>
          <w:tcPr>
            <w:tcW w:w="889" w:type="dxa"/>
          </w:tcPr>
          <w:p w14:paraId="5F637E69" w14:textId="77777777" w:rsidR="00883B1A" w:rsidRPr="009C6914" w:rsidRDefault="00883B1A" w:rsidP="00883B1A">
            <w:pPr>
              <w:spacing w:after="0" w:line="240" w:lineRule="auto"/>
              <w:rPr>
                <w:rFonts w:cs="Arial"/>
                <w:color w:val="244061" w:themeColor="accent1" w:themeShade="80"/>
                <w:sz w:val="22"/>
              </w:rPr>
            </w:pPr>
          </w:p>
        </w:tc>
        <w:tc>
          <w:tcPr>
            <w:tcW w:w="9449" w:type="dxa"/>
          </w:tcPr>
          <w:p w14:paraId="06F55877" w14:textId="77777777" w:rsidR="00883B1A" w:rsidRDefault="00883B1A" w:rsidP="00883B1A">
            <w:pPr>
              <w:spacing w:after="0" w:line="240" w:lineRule="auto"/>
              <w:rPr>
                <w:color w:val="244061" w:themeColor="accent1" w:themeShade="80"/>
                <w:sz w:val="22"/>
              </w:rPr>
            </w:pPr>
          </w:p>
        </w:tc>
      </w:tr>
      <w:tr w:rsidR="00883B1A" w:rsidRPr="00313141" w14:paraId="36FA11EA" w14:textId="77777777" w:rsidTr="00C1641C">
        <w:tc>
          <w:tcPr>
            <w:tcW w:w="889" w:type="dxa"/>
          </w:tcPr>
          <w:p w14:paraId="30ACB6AC" w14:textId="4C779F23" w:rsidR="00883B1A" w:rsidRPr="009C6914" w:rsidRDefault="00883B1A" w:rsidP="00883B1A">
            <w:pPr>
              <w:spacing w:after="0" w:line="240" w:lineRule="auto"/>
              <w:rPr>
                <w:rFonts w:cs="Arial"/>
                <w:color w:val="244061" w:themeColor="accent1" w:themeShade="80"/>
                <w:sz w:val="22"/>
              </w:rPr>
            </w:pPr>
            <w:r>
              <w:rPr>
                <w:rFonts w:cs="Arial"/>
                <w:color w:val="244061" w:themeColor="accent1" w:themeShade="80"/>
                <w:sz w:val="22"/>
              </w:rPr>
              <w:t>9.4</w:t>
            </w:r>
          </w:p>
        </w:tc>
        <w:tc>
          <w:tcPr>
            <w:tcW w:w="9449" w:type="dxa"/>
          </w:tcPr>
          <w:p w14:paraId="6CE8B87A" w14:textId="70E92EF2" w:rsidR="00883B1A" w:rsidRDefault="00883B1A" w:rsidP="00883B1A">
            <w:pPr>
              <w:spacing w:after="0" w:line="240" w:lineRule="auto"/>
              <w:rPr>
                <w:color w:val="244061" w:themeColor="accent1" w:themeShade="80"/>
                <w:sz w:val="22"/>
              </w:rPr>
            </w:pPr>
            <w:r>
              <w:rPr>
                <w:color w:val="244061" w:themeColor="accent1" w:themeShade="80"/>
                <w:sz w:val="22"/>
              </w:rPr>
              <w:t>The chair of the meeting may change the order of the agenda during the meeting at their discretion, after the initial items of business.</w:t>
            </w:r>
          </w:p>
        </w:tc>
      </w:tr>
      <w:tr w:rsidR="00883B1A" w:rsidRPr="00313141" w14:paraId="27244AEE" w14:textId="77777777" w:rsidTr="00C1641C">
        <w:tc>
          <w:tcPr>
            <w:tcW w:w="889" w:type="dxa"/>
          </w:tcPr>
          <w:p w14:paraId="14603DBE" w14:textId="77777777" w:rsidR="00883B1A" w:rsidRDefault="00883B1A" w:rsidP="00883B1A">
            <w:pPr>
              <w:spacing w:after="0" w:line="240" w:lineRule="auto"/>
              <w:rPr>
                <w:rFonts w:cs="Arial"/>
                <w:color w:val="244061" w:themeColor="accent1" w:themeShade="80"/>
                <w:sz w:val="22"/>
              </w:rPr>
            </w:pPr>
          </w:p>
        </w:tc>
        <w:tc>
          <w:tcPr>
            <w:tcW w:w="9449" w:type="dxa"/>
          </w:tcPr>
          <w:p w14:paraId="4B2D6263" w14:textId="77777777" w:rsidR="00883B1A" w:rsidRDefault="00883B1A" w:rsidP="00883B1A">
            <w:pPr>
              <w:spacing w:after="0" w:line="240" w:lineRule="auto"/>
              <w:rPr>
                <w:color w:val="244061" w:themeColor="accent1" w:themeShade="80"/>
                <w:sz w:val="22"/>
              </w:rPr>
            </w:pPr>
          </w:p>
        </w:tc>
      </w:tr>
      <w:tr w:rsidR="00883B1A" w:rsidRPr="00313141" w14:paraId="6F12CF77" w14:textId="77777777" w:rsidTr="00C1641C">
        <w:tc>
          <w:tcPr>
            <w:tcW w:w="889" w:type="dxa"/>
          </w:tcPr>
          <w:p w14:paraId="096BE26D" w14:textId="1960419C" w:rsidR="00883B1A" w:rsidRDefault="00883B1A" w:rsidP="00883B1A">
            <w:pPr>
              <w:spacing w:after="0" w:line="240" w:lineRule="auto"/>
              <w:rPr>
                <w:rFonts w:cs="Arial"/>
                <w:color w:val="244061" w:themeColor="accent1" w:themeShade="80"/>
                <w:sz w:val="22"/>
              </w:rPr>
            </w:pPr>
            <w:r>
              <w:rPr>
                <w:rFonts w:cs="Arial"/>
                <w:color w:val="244061" w:themeColor="accent1" w:themeShade="80"/>
                <w:sz w:val="22"/>
              </w:rPr>
              <w:t>9.5</w:t>
            </w:r>
          </w:p>
        </w:tc>
        <w:tc>
          <w:tcPr>
            <w:tcW w:w="9449" w:type="dxa"/>
          </w:tcPr>
          <w:p w14:paraId="024F1D05" w14:textId="26CD6780" w:rsidR="00883B1A" w:rsidRDefault="00883B1A" w:rsidP="00883B1A">
            <w:pPr>
              <w:spacing w:after="0" w:line="240" w:lineRule="auto"/>
              <w:rPr>
                <w:color w:val="244061" w:themeColor="accent1" w:themeShade="80"/>
                <w:sz w:val="22"/>
              </w:rPr>
            </w:pPr>
            <w:r>
              <w:rPr>
                <w:color w:val="244061" w:themeColor="accent1" w:themeShade="80"/>
                <w:sz w:val="22"/>
              </w:rPr>
              <w:t>In addition to the initial items of business listed at 9.2 and the approvals listed at 4.2 and 4.3, the whg Board will usually receive the following items:</w:t>
            </w:r>
          </w:p>
          <w:p w14:paraId="61E21E0E" w14:textId="48B706B4" w:rsidR="00883B1A" w:rsidRDefault="00883B1A" w:rsidP="00883B1A">
            <w:pPr>
              <w:pStyle w:val="ListParagraph"/>
              <w:numPr>
                <w:ilvl w:val="0"/>
                <w:numId w:val="41"/>
              </w:numPr>
              <w:spacing w:after="0" w:line="240" w:lineRule="auto"/>
              <w:rPr>
                <w:color w:val="244061" w:themeColor="accent1" w:themeShade="80"/>
                <w:sz w:val="22"/>
              </w:rPr>
            </w:pPr>
            <w:r>
              <w:rPr>
                <w:color w:val="244061" w:themeColor="accent1" w:themeShade="80"/>
                <w:sz w:val="22"/>
              </w:rPr>
              <w:t>At all meetings:</w:t>
            </w:r>
          </w:p>
          <w:p w14:paraId="609BC64D" w14:textId="763D7D3D" w:rsidR="00883B1A" w:rsidRDefault="00883B1A" w:rsidP="00883B1A">
            <w:pPr>
              <w:pStyle w:val="ListParagraph"/>
              <w:numPr>
                <w:ilvl w:val="1"/>
                <w:numId w:val="41"/>
              </w:numPr>
              <w:spacing w:after="0" w:line="240" w:lineRule="auto"/>
              <w:rPr>
                <w:color w:val="244061" w:themeColor="accent1" w:themeShade="80"/>
                <w:sz w:val="22"/>
              </w:rPr>
            </w:pPr>
            <w:r>
              <w:rPr>
                <w:color w:val="244061" w:themeColor="accent1" w:themeShade="80"/>
                <w:sz w:val="22"/>
              </w:rPr>
              <w:t>An update from the Group Chief Executive;</w:t>
            </w:r>
          </w:p>
          <w:p w14:paraId="555BF39A" w14:textId="77777777" w:rsidR="00883B1A" w:rsidRDefault="00883B1A" w:rsidP="00883B1A">
            <w:pPr>
              <w:pStyle w:val="ListParagraph"/>
              <w:numPr>
                <w:ilvl w:val="1"/>
                <w:numId w:val="41"/>
              </w:numPr>
              <w:spacing w:after="0" w:line="240" w:lineRule="auto"/>
              <w:rPr>
                <w:color w:val="244061" w:themeColor="accent1" w:themeShade="80"/>
                <w:sz w:val="22"/>
              </w:rPr>
            </w:pPr>
            <w:r>
              <w:rPr>
                <w:color w:val="244061" w:themeColor="accent1" w:themeShade="80"/>
                <w:sz w:val="22"/>
              </w:rPr>
              <w:t>An update from the Chair of the whg Board;</w:t>
            </w:r>
          </w:p>
          <w:p w14:paraId="234F1D2F" w14:textId="10E0818E" w:rsidR="00883B1A" w:rsidRDefault="00883B1A" w:rsidP="00883B1A">
            <w:pPr>
              <w:pStyle w:val="ListParagraph"/>
              <w:numPr>
                <w:ilvl w:val="1"/>
                <w:numId w:val="41"/>
              </w:numPr>
              <w:spacing w:after="0" w:line="240" w:lineRule="auto"/>
              <w:rPr>
                <w:color w:val="244061" w:themeColor="accent1" w:themeShade="80"/>
                <w:sz w:val="22"/>
              </w:rPr>
            </w:pPr>
            <w:r>
              <w:rPr>
                <w:color w:val="244061" w:themeColor="accent1" w:themeShade="80"/>
                <w:sz w:val="22"/>
              </w:rPr>
              <w:t>Any updates from Board champions or other Board members;</w:t>
            </w:r>
          </w:p>
          <w:p w14:paraId="01F66661" w14:textId="77777777" w:rsidR="00883B1A" w:rsidRDefault="00883B1A" w:rsidP="00883B1A">
            <w:pPr>
              <w:pStyle w:val="ListParagraph"/>
              <w:numPr>
                <w:ilvl w:val="1"/>
                <w:numId w:val="41"/>
              </w:numPr>
              <w:spacing w:after="0" w:line="240" w:lineRule="auto"/>
              <w:rPr>
                <w:color w:val="244061" w:themeColor="accent1" w:themeShade="80"/>
                <w:sz w:val="22"/>
              </w:rPr>
            </w:pPr>
            <w:r>
              <w:rPr>
                <w:color w:val="244061" w:themeColor="accent1" w:themeShade="80"/>
                <w:sz w:val="22"/>
              </w:rPr>
              <w:t>Assurance reports from committees.</w:t>
            </w:r>
          </w:p>
          <w:p w14:paraId="221FE10D" w14:textId="7EEA684D" w:rsidR="00883B1A" w:rsidRDefault="00883B1A" w:rsidP="00883B1A">
            <w:pPr>
              <w:pStyle w:val="ListParagraph"/>
              <w:numPr>
                <w:ilvl w:val="0"/>
                <w:numId w:val="41"/>
              </w:numPr>
              <w:spacing w:after="0" w:line="240" w:lineRule="auto"/>
              <w:rPr>
                <w:color w:val="244061" w:themeColor="accent1" w:themeShade="80"/>
                <w:sz w:val="22"/>
              </w:rPr>
            </w:pPr>
            <w:r>
              <w:rPr>
                <w:color w:val="244061" w:themeColor="accent1" w:themeShade="80"/>
                <w:sz w:val="22"/>
              </w:rPr>
              <w:t>Quarterly reports on:</w:t>
            </w:r>
          </w:p>
          <w:p w14:paraId="6F28C87A" w14:textId="6FFABE16" w:rsidR="00883B1A" w:rsidRDefault="00883B1A" w:rsidP="00883B1A">
            <w:pPr>
              <w:pStyle w:val="ListParagraph"/>
              <w:numPr>
                <w:ilvl w:val="1"/>
                <w:numId w:val="41"/>
              </w:numPr>
              <w:spacing w:after="0" w:line="240" w:lineRule="auto"/>
              <w:rPr>
                <w:color w:val="244061" w:themeColor="accent1" w:themeShade="80"/>
                <w:sz w:val="22"/>
              </w:rPr>
            </w:pPr>
            <w:r>
              <w:rPr>
                <w:color w:val="244061" w:themeColor="accent1" w:themeShade="80"/>
                <w:sz w:val="22"/>
              </w:rPr>
              <w:t>The Group management accounts;</w:t>
            </w:r>
          </w:p>
          <w:p w14:paraId="520B8598" w14:textId="77777777" w:rsidR="00883B1A" w:rsidRDefault="00883B1A" w:rsidP="00883B1A">
            <w:pPr>
              <w:pStyle w:val="ListParagraph"/>
              <w:numPr>
                <w:ilvl w:val="1"/>
                <w:numId w:val="41"/>
              </w:numPr>
              <w:spacing w:after="0" w:line="240" w:lineRule="auto"/>
              <w:rPr>
                <w:color w:val="244061" w:themeColor="accent1" w:themeShade="80"/>
                <w:sz w:val="22"/>
              </w:rPr>
            </w:pPr>
            <w:r>
              <w:rPr>
                <w:color w:val="244061" w:themeColor="accent1" w:themeShade="80"/>
                <w:sz w:val="22"/>
              </w:rPr>
              <w:t>Treasury;</w:t>
            </w:r>
          </w:p>
          <w:p w14:paraId="383BF791" w14:textId="4B212815" w:rsidR="00883B1A" w:rsidRDefault="00883B1A" w:rsidP="00883B1A">
            <w:pPr>
              <w:pStyle w:val="ListParagraph"/>
              <w:numPr>
                <w:ilvl w:val="1"/>
                <w:numId w:val="41"/>
              </w:numPr>
              <w:spacing w:after="0" w:line="240" w:lineRule="auto"/>
              <w:rPr>
                <w:color w:val="244061" w:themeColor="accent1" w:themeShade="80"/>
                <w:sz w:val="22"/>
              </w:rPr>
            </w:pPr>
            <w:r>
              <w:rPr>
                <w:color w:val="244061" w:themeColor="accent1" w:themeShade="80"/>
                <w:sz w:val="22"/>
              </w:rPr>
              <w:t>Performance;</w:t>
            </w:r>
          </w:p>
          <w:p w14:paraId="19FD5871" w14:textId="3610A94E" w:rsidR="00883B1A" w:rsidRDefault="00883B1A" w:rsidP="00883B1A">
            <w:pPr>
              <w:pStyle w:val="ListParagraph"/>
              <w:numPr>
                <w:ilvl w:val="1"/>
                <w:numId w:val="41"/>
              </w:numPr>
              <w:spacing w:after="0" w:line="240" w:lineRule="auto"/>
              <w:rPr>
                <w:color w:val="244061" w:themeColor="accent1" w:themeShade="80"/>
                <w:sz w:val="22"/>
              </w:rPr>
            </w:pPr>
            <w:r>
              <w:rPr>
                <w:color w:val="244061" w:themeColor="accent1" w:themeShade="80"/>
                <w:sz w:val="22"/>
              </w:rPr>
              <w:t>Customer safety;</w:t>
            </w:r>
          </w:p>
          <w:p w14:paraId="6436BC0F" w14:textId="77777777" w:rsidR="00883B1A" w:rsidRDefault="00883B1A" w:rsidP="00883B1A">
            <w:pPr>
              <w:pStyle w:val="ListParagraph"/>
              <w:numPr>
                <w:ilvl w:val="1"/>
                <w:numId w:val="41"/>
              </w:numPr>
              <w:spacing w:after="0" w:line="240" w:lineRule="auto"/>
              <w:rPr>
                <w:color w:val="244061" w:themeColor="accent1" w:themeShade="80"/>
                <w:sz w:val="22"/>
              </w:rPr>
            </w:pPr>
            <w:r>
              <w:rPr>
                <w:color w:val="244061" w:themeColor="accent1" w:themeShade="80"/>
                <w:sz w:val="22"/>
              </w:rPr>
              <w:t>Health and safety at work;</w:t>
            </w:r>
          </w:p>
          <w:p w14:paraId="477C2681" w14:textId="698D2AD3" w:rsidR="00883B1A" w:rsidRDefault="00883B1A" w:rsidP="00883B1A">
            <w:pPr>
              <w:pStyle w:val="ListParagraph"/>
              <w:numPr>
                <w:ilvl w:val="1"/>
                <w:numId w:val="41"/>
              </w:numPr>
              <w:spacing w:after="0" w:line="240" w:lineRule="auto"/>
              <w:rPr>
                <w:color w:val="244061" w:themeColor="accent1" w:themeShade="80"/>
                <w:sz w:val="22"/>
              </w:rPr>
            </w:pPr>
            <w:r>
              <w:rPr>
                <w:color w:val="244061" w:themeColor="accent1" w:themeShade="80"/>
                <w:sz w:val="22"/>
              </w:rPr>
              <w:t>Any approved development schemes.</w:t>
            </w:r>
          </w:p>
          <w:p w14:paraId="1F4D4138" w14:textId="77777777" w:rsidR="00883B1A" w:rsidRDefault="00883B1A" w:rsidP="00883B1A">
            <w:pPr>
              <w:pStyle w:val="ListParagraph"/>
              <w:numPr>
                <w:ilvl w:val="0"/>
                <w:numId w:val="41"/>
              </w:numPr>
              <w:spacing w:after="0" w:line="240" w:lineRule="auto"/>
              <w:rPr>
                <w:color w:val="244061" w:themeColor="accent1" w:themeShade="80"/>
                <w:sz w:val="22"/>
              </w:rPr>
            </w:pPr>
            <w:r>
              <w:rPr>
                <w:color w:val="244061" w:themeColor="accent1" w:themeShade="80"/>
                <w:sz w:val="22"/>
              </w:rPr>
              <w:t>Twice yearly reports on:</w:t>
            </w:r>
          </w:p>
          <w:p w14:paraId="4DD83AA6" w14:textId="77777777" w:rsidR="00883B1A" w:rsidRDefault="00883B1A" w:rsidP="00883B1A">
            <w:pPr>
              <w:pStyle w:val="ListParagraph"/>
              <w:numPr>
                <w:ilvl w:val="1"/>
                <w:numId w:val="41"/>
              </w:numPr>
              <w:spacing w:after="0" w:line="240" w:lineRule="auto"/>
              <w:rPr>
                <w:color w:val="244061" w:themeColor="accent1" w:themeShade="80"/>
                <w:sz w:val="22"/>
              </w:rPr>
            </w:pPr>
            <w:r>
              <w:rPr>
                <w:color w:val="244061" w:themeColor="accent1" w:themeShade="80"/>
                <w:sz w:val="22"/>
              </w:rPr>
              <w:t>Risk management;</w:t>
            </w:r>
          </w:p>
          <w:p w14:paraId="76AA67FB" w14:textId="77777777" w:rsidR="00883B1A" w:rsidRDefault="00883B1A" w:rsidP="00883B1A">
            <w:pPr>
              <w:pStyle w:val="ListParagraph"/>
              <w:numPr>
                <w:ilvl w:val="1"/>
                <w:numId w:val="41"/>
              </w:numPr>
              <w:spacing w:after="0" w:line="240" w:lineRule="auto"/>
              <w:rPr>
                <w:color w:val="244061" w:themeColor="accent1" w:themeShade="80"/>
                <w:sz w:val="22"/>
              </w:rPr>
            </w:pPr>
            <w:r>
              <w:rPr>
                <w:color w:val="244061" w:themeColor="accent1" w:themeShade="80"/>
                <w:sz w:val="22"/>
              </w:rPr>
              <w:t>People and culture;</w:t>
            </w:r>
          </w:p>
          <w:p w14:paraId="2B88AF05" w14:textId="77777777" w:rsidR="00883B1A" w:rsidRDefault="00883B1A" w:rsidP="00883B1A">
            <w:pPr>
              <w:pStyle w:val="ListParagraph"/>
              <w:numPr>
                <w:ilvl w:val="1"/>
                <w:numId w:val="41"/>
              </w:numPr>
              <w:spacing w:after="0" w:line="240" w:lineRule="auto"/>
              <w:rPr>
                <w:color w:val="244061" w:themeColor="accent1" w:themeShade="80"/>
                <w:sz w:val="22"/>
              </w:rPr>
            </w:pPr>
            <w:r>
              <w:rPr>
                <w:color w:val="244061" w:themeColor="accent1" w:themeShade="80"/>
                <w:sz w:val="22"/>
              </w:rPr>
              <w:t>Complaints.</w:t>
            </w:r>
          </w:p>
          <w:p w14:paraId="16A0A035" w14:textId="77777777" w:rsidR="00883B1A" w:rsidRDefault="00883B1A" w:rsidP="00883B1A">
            <w:pPr>
              <w:pStyle w:val="ListParagraph"/>
              <w:numPr>
                <w:ilvl w:val="0"/>
                <w:numId w:val="41"/>
              </w:numPr>
              <w:spacing w:after="0" w:line="240" w:lineRule="auto"/>
              <w:rPr>
                <w:color w:val="244061" w:themeColor="accent1" w:themeShade="80"/>
                <w:sz w:val="22"/>
              </w:rPr>
            </w:pPr>
            <w:r>
              <w:rPr>
                <w:color w:val="244061" w:themeColor="accent1" w:themeShade="80"/>
                <w:sz w:val="22"/>
              </w:rPr>
              <w:t>Annual reports on:</w:t>
            </w:r>
          </w:p>
          <w:p w14:paraId="2FDC3A2E" w14:textId="73F9DBCE" w:rsidR="00883B1A" w:rsidRDefault="00883B1A" w:rsidP="00883B1A">
            <w:pPr>
              <w:pStyle w:val="ListParagraph"/>
              <w:numPr>
                <w:ilvl w:val="1"/>
                <w:numId w:val="41"/>
              </w:numPr>
              <w:spacing w:after="0" w:line="240" w:lineRule="auto"/>
              <w:rPr>
                <w:color w:val="244061" w:themeColor="accent1" w:themeShade="80"/>
                <w:sz w:val="22"/>
              </w:rPr>
            </w:pPr>
            <w:r>
              <w:rPr>
                <w:color w:val="244061" w:themeColor="accent1" w:themeShade="80"/>
                <w:sz w:val="22"/>
              </w:rPr>
              <w:t>The business conducted at meetings of all committees and subsidiaries;</w:t>
            </w:r>
          </w:p>
          <w:p w14:paraId="6A06FF6B" w14:textId="77777777" w:rsidR="00883B1A" w:rsidRDefault="00883B1A" w:rsidP="00883B1A">
            <w:pPr>
              <w:pStyle w:val="ListParagraph"/>
              <w:numPr>
                <w:ilvl w:val="1"/>
                <w:numId w:val="41"/>
              </w:numPr>
              <w:spacing w:after="0" w:line="240" w:lineRule="auto"/>
              <w:rPr>
                <w:color w:val="244061" w:themeColor="accent1" w:themeShade="80"/>
                <w:sz w:val="22"/>
              </w:rPr>
            </w:pPr>
            <w:r>
              <w:rPr>
                <w:color w:val="244061" w:themeColor="accent1" w:themeShade="80"/>
                <w:sz w:val="22"/>
              </w:rPr>
              <w:t>Stress testing of the budget and business plan;</w:t>
            </w:r>
          </w:p>
          <w:p w14:paraId="4712C69F" w14:textId="365AAF62" w:rsidR="00883B1A" w:rsidRDefault="00883B1A" w:rsidP="00883B1A">
            <w:pPr>
              <w:pStyle w:val="ListParagraph"/>
              <w:numPr>
                <w:ilvl w:val="1"/>
                <w:numId w:val="41"/>
              </w:numPr>
              <w:spacing w:after="0" w:line="240" w:lineRule="auto"/>
              <w:rPr>
                <w:color w:val="244061" w:themeColor="accent1" w:themeShade="80"/>
                <w:sz w:val="22"/>
              </w:rPr>
            </w:pPr>
            <w:r>
              <w:rPr>
                <w:color w:val="244061" w:themeColor="accent1" w:themeShade="80"/>
                <w:sz w:val="22"/>
              </w:rPr>
              <w:t>Safeguarding;</w:t>
            </w:r>
          </w:p>
          <w:p w14:paraId="328FB4FE" w14:textId="5AD64313" w:rsidR="00883B1A" w:rsidRDefault="00883B1A" w:rsidP="00883B1A">
            <w:pPr>
              <w:pStyle w:val="ListParagraph"/>
              <w:numPr>
                <w:ilvl w:val="1"/>
                <w:numId w:val="41"/>
              </w:numPr>
              <w:spacing w:after="0" w:line="240" w:lineRule="auto"/>
              <w:rPr>
                <w:color w:val="244061" w:themeColor="accent1" w:themeShade="80"/>
                <w:sz w:val="22"/>
              </w:rPr>
            </w:pPr>
            <w:r>
              <w:rPr>
                <w:color w:val="244061" w:themeColor="accent1" w:themeShade="80"/>
                <w:sz w:val="22"/>
              </w:rPr>
              <w:t>Customer voice;</w:t>
            </w:r>
          </w:p>
          <w:p w14:paraId="2ED55651" w14:textId="1B59BCBC" w:rsidR="00883B1A" w:rsidRDefault="00883B1A" w:rsidP="00883B1A">
            <w:pPr>
              <w:pStyle w:val="ListParagraph"/>
              <w:numPr>
                <w:ilvl w:val="1"/>
                <w:numId w:val="41"/>
              </w:numPr>
              <w:spacing w:after="0" w:line="240" w:lineRule="auto"/>
              <w:rPr>
                <w:color w:val="244061" w:themeColor="accent1" w:themeShade="80"/>
                <w:sz w:val="22"/>
              </w:rPr>
            </w:pPr>
            <w:r>
              <w:rPr>
                <w:color w:val="244061" w:themeColor="accent1" w:themeShade="80"/>
                <w:sz w:val="22"/>
              </w:rPr>
              <w:t>Money advice;</w:t>
            </w:r>
          </w:p>
          <w:p w14:paraId="5CAA28D9" w14:textId="5C2AF513" w:rsidR="00883B1A" w:rsidRDefault="00883B1A" w:rsidP="00883B1A">
            <w:pPr>
              <w:pStyle w:val="ListParagraph"/>
              <w:numPr>
                <w:ilvl w:val="1"/>
                <w:numId w:val="41"/>
              </w:numPr>
              <w:spacing w:after="0" w:line="240" w:lineRule="auto"/>
              <w:rPr>
                <w:color w:val="244061" w:themeColor="accent1" w:themeShade="80"/>
                <w:sz w:val="22"/>
              </w:rPr>
            </w:pPr>
            <w:r>
              <w:rPr>
                <w:color w:val="244061" w:themeColor="accent1" w:themeShade="80"/>
                <w:sz w:val="22"/>
              </w:rPr>
              <w:t>Sustainability</w:t>
            </w:r>
            <w:r w:rsidR="00E1439D">
              <w:rPr>
                <w:color w:val="244061" w:themeColor="accent1" w:themeShade="80"/>
                <w:sz w:val="22"/>
              </w:rPr>
              <w:t>;</w:t>
            </w:r>
          </w:p>
          <w:p w14:paraId="0ADA2D91" w14:textId="4E8C35D4" w:rsidR="00883B1A" w:rsidRPr="00C1641C" w:rsidRDefault="00883B1A" w:rsidP="00883B1A">
            <w:pPr>
              <w:pStyle w:val="ListParagraph"/>
              <w:numPr>
                <w:ilvl w:val="1"/>
                <w:numId w:val="41"/>
              </w:numPr>
              <w:spacing w:after="0" w:line="240" w:lineRule="auto"/>
              <w:rPr>
                <w:color w:val="244061" w:themeColor="accent1" w:themeShade="80"/>
                <w:sz w:val="22"/>
              </w:rPr>
            </w:pPr>
            <w:r>
              <w:rPr>
                <w:color w:val="244061" w:themeColor="accent1" w:themeShade="80"/>
                <w:sz w:val="22"/>
              </w:rPr>
              <w:t>Social value.</w:t>
            </w:r>
          </w:p>
        </w:tc>
      </w:tr>
      <w:tr w:rsidR="00883B1A" w:rsidRPr="00313141" w14:paraId="02DC7599" w14:textId="77777777" w:rsidTr="00C1641C">
        <w:tc>
          <w:tcPr>
            <w:tcW w:w="889" w:type="dxa"/>
          </w:tcPr>
          <w:p w14:paraId="3A6772C4" w14:textId="77777777" w:rsidR="00883B1A" w:rsidRDefault="00883B1A" w:rsidP="00883B1A">
            <w:pPr>
              <w:spacing w:after="0" w:line="240" w:lineRule="auto"/>
              <w:rPr>
                <w:rFonts w:cs="Arial"/>
                <w:color w:val="244061" w:themeColor="accent1" w:themeShade="80"/>
                <w:sz w:val="22"/>
              </w:rPr>
            </w:pPr>
          </w:p>
        </w:tc>
        <w:tc>
          <w:tcPr>
            <w:tcW w:w="9449" w:type="dxa"/>
          </w:tcPr>
          <w:p w14:paraId="2DAA8C7D" w14:textId="77777777" w:rsidR="00883B1A" w:rsidRDefault="00883B1A" w:rsidP="00883B1A">
            <w:pPr>
              <w:spacing w:after="0" w:line="240" w:lineRule="auto"/>
              <w:rPr>
                <w:color w:val="244061" w:themeColor="accent1" w:themeShade="80"/>
                <w:sz w:val="22"/>
              </w:rPr>
            </w:pPr>
          </w:p>
        </w:tc>
      </w:tr>
      <w:tr w:rsidR="00883B1A" w:rsidRPr="00313141" w14:paraId="79B0615E" w14:textId="77777777" w:rsidTr="00C1641C">
        <w:tc>
          <w:tcPr>
            <w:tcW w:w="889" w:type="dxa"/>
          </w:tcPr>
          <w:p w14:paraId="737A27D0" w14:textId="4DF50DA1" w:rsidR="00883B1A" w:rsidRDefault="00883B1A" w:rsidP="00883B1A">
            <w:pPr>
              <w:spacing w:after="0" w:line="240" w:lineRule="auto"/>
              <w:rPr>
                <w:rFonts w:cs="Arial"/>
                <w:color w:val="244061" w:themeColor="accent1" w:themeShade="80"/>
                <w:sz w:val="22"/>
              </w:rPr>
            </w:pPr>
            <w:r>
              <w:rPr>
                <w:rFonts w:cs="Arial"/>
                <w:color w:val="244061" w:themeColor="accent1" w:themeShade="80"/>
                <w:sz w:val="22"/>
              </w:rPr>
              <w:t>9.6</w:t>
            </w:r>
          </w:p>
        </w:tc>
        <w:tc>
          <w:tcPr>
            <w:tcW w:w="9449" w:type="dxa"/>
          </w:tcPr>
          <w:p w14:paraId="30564C0D" w14:textId="17124B29" w:rsidR="00883B1A" w:rsidRDefault="00883B1A" w:rsidP="00883B1A">
            <w:pPr>
              <w:spacing w:after="0" w:line="240" w:lineRule="auto"/>
              <w:rPr>
                <w:color w:val="244061" w:themeColor="accent1" w:themeShade="80"/>
                <w:sz w:val="22"/>
              </w:rPr>
            </w:pPr>
            <w:r>
              <w:rPr>
                <w:color w:val="244061" w:themeColor="accent1" w:themeShade="80"/>
                <w:sz w:val="22"/>
              </w:rPr>
              <w:t>The whg Board will also receive and approve any policies and strategies that require Board approval, as set out in the Delegations – Polic</w:t>
            </w:r>
            <w:r w:rsidR="002A4AC1">
              <w:rPr>
                <w:color w:val="244061" w:themeColor="accent1" w:themeShade="80"/>
                <w:sz w:val="22"/>
              </w:rPr>
              <w:t>y</w:t>
            </w:r>
            <w:r>
              <w:rPr>
                <w:color w:val="244061" w:themeColor="accent1" w:themeShade="80"/>
                <w:sz w:val="22"/>
              </w:rPr>
              <w:t xml:space="preserve"> and Strateg</w:t>
            </w:r>
            <w:r w:rsidR="002A4AC1">
              <w:rPr>
                <w:color w:val="244061" w:themeColor="accent1" w:themeShade="80"/>
                <w:sz w:val="22"/>
              </w:rPr>
              <w:t>y</w:t>
            </w:r>
            <w:r>
              <w:rPr>
                <w:color w:val="244061" w:themeColor="accent1" w:themeShade="80"/>
                <w:sz w:val="22"/>
              </w:rPr>
              <w:t>.</w:t>
            </w:r>
          </w:p>
        </w:tc>
      </w:tr>
      <w:tr w:rsidR="00883B1A" w:rsidRPr="00313141" w14:paraId="65440623" w14:textId="77777777" w:rsidTr="00C1641C">
        <w:tc>
          <w:tcPr>
            <w:tcW w:w="889" w:type="dxa"/>
          </w:tcPr>
          <w:p w14:paraId="654739AE" w14:textId="77777777" w:rsidR="00883B1A" w:rsidRDefault="00883B1A" w:rsidP="00883B1A">
            <w:pPr>
              <w:spacing w:after="0" w:line="240" w:lineRule="auto"/>
              <w:rPr>
                <w:rFonts w:cs="Arial"/>
                <w:color w:val="244061" w:themeColor="accent1" w:themeShade="80"/>
                <w:sz w:val="22"/>
              </w:rPr>
            </w:pPr>
          </w:p>
        </w:tc>
        <w:tc>
          <w:tcPr>
            <w:tcW w:w="9449" w:type="dxa"/>
          </w:tcPr>
          <w:p w14:paraId="787CC2A4" w14:textId="77777777" w:rsidR="00883B1A" w:rsidRDefault="00883B1A" w:rsidP="00883B1A">
            <w:pPr>
              <w:spacing w:after="0" w:line="240" w:lineRule="auto"/>
              <w:rPr>
                <w:color w:val="244061" w:themeColor="accent1" w:themeShade="80"/>
                <w:sz w:val="22"/>
              </w:rPr>
            </w:pPr>
          </w:p>
        </w:tc>
      </w:tr>
      <w:tr w:rsidR="00883B1A" w:rsidRPr="00313141" w14:paraId="27EDCCFC" w14:textId="77777777" w:rsidTr="00C1641C">
        <w:tc>
          <w:tcPr>
            <w:tcW w:w="889" w:type="dxa"/>
          </w:tcPr>
          <w:p w14:paraId="16F00BDA" w14:textId="54FC35B7" w:rsidR="00883B1A" w:rsidRDefault="00883B1A" w:rsidP="00883B1A">
            <w:pPr>
              <w:spacing w:after="0" w:line="240" w:lineRule="auto"/>
              <w:rPr>
                <w:rFonts w:cs="Arial"/>
                <w:color w:val="244061" w:themeColor="accent1" w:themeShade="80"/>
                <w:sz w:val="22"/>
              </w:rPr>
            </w:pPr>
            <w:r>
              <w:rPr>
                <w:rFonts w:cs="Arial"/>
                <w:color w:val="244061" w:themeColor="accent1" w:themeShade="80"/>
                <w:sz w:val="22"/>
              </w:rPr>
              <w:t>9.7</w:t>
            </w:r>
          </w:p>
        </w:tc>
        <w:tc>
          <w:tcPr>
            <w:tcW w:w="9449" w:type="dxa"/>
          </w:tcPr>
          <w:p w14:paraId="1203695D" w14:textId="54D2E425" w:rsidR="00883B1A" w:rsidRDefault="00883B1A" w:rsidP="00883B1A">
            <w:pPr>
              <w:spacing w:after="0" w:line="240" w:lineRule="auto"/>
              <w:rPr>
                <w:color w:val="244061" w:themeColor="accent1" w:themeShade="80"/>
                <w:sz w:val="22"/>
              </w:rPr>
            </w:pPr>
            <w:r>
              <w:rPr>
                <w:color w:val="244061" w:themeColor="accent1" w:themeShade="80"/>
                <w:sz w:val="22"/>
              </w:rPr>
              <w:t xml:space="preserve">The whg Board undertakes a collective review of all meetings as the final item of </w:t>
            </w:r>
            <w:r w:rsidR="00342A62">
              <w:rPr>
                <w:color w:val="244061" w:themeColor="accent1" w:themeShade="80"/>
                <w:sz w:val="22"/>
              </w:rPr>
              <w:t>business</w:t>
            </w:r>
            <w:r>
              <w:rPr>
                <w:color w:val="244061" w:themeColor="accent1" w:themeShade="80"/>
                <w:sz w:val="22"/>
              </w:rPr>
              <w:t xml:space="preserve">, reviewing the efficacy of the meeting, clarity of guidance and strength of </w:t>
            </w:r>
            <w:r w:rsidR="00342A62">
              <w:rPr>
                <w:color w:val="244061" w:themeColor="accent1" w:themeShade="80"/>
                <w:sz w:val="22"/>
              </w:rPr>
              <w:t xml:space="preserve">reporting and </w:t>
            </w:r>
            <w:r>
              <w:rPr>
                <w:color w:val="244061" w:themeColor="accent1" w:themeShade="80"/>
                <w:sz w:val="22"/>
              </w:rPr>
              <w:t>discussion.</w:t>
            </w:r>
          </w:p>
        </w:tc>
      </w:tr>
      <w:tr w:rsidR="00883B1A" w:rsidRPr="00313141" w14:paraId="35A27CAC" w14:textId="77777777" w:rsidTr="00C1641C">
        <w:tc>
          <w:tcPr>
            <w:tcW w:w="889" w:type="dxa"/>
          </w:tcPr>
          <w:p w14:paraId="6C9F4116" w14:textId="77777777" w:rsidR="00883B1A" w:rsidRPr="009C6914" w:rsidRDefault="00883B1A" w:rsidP="00883B1A">
            <w:pPr>
              <w:spacing w:after="0" w:line="240" w:lineRule="auto"/>
              <w:rPr>
                <w:rFonts w:cs="Arial"/>
                <w:color w:val="244061" w:themeColor="accent1" w:themeShade="80"/>
                <w:sz w:val="22"/>
              </w:rPr>
            </w:pPr>
          </w:p>
        </w:tc>
        <w:tc>
          <w:tcPr>
            <w:tcW w:w="9449" w:type="dxa"/>
          </w:tcPr>
          <w:p w14:paraId="3490E4B3" w14:textId="77777777" w:rsidR="00883B1A" w:rsidRDefault="00883B1A" w:rsidP="00883B1A">
            <w:pPr>
              <w:spacing w:after="0" w:line="240" w:lineRule="auto"/>
              <w:rPr>
                <w:color w:val="244061" w:themeColor="accent1" w:themeShade="80"/>
                <w:sz w:val="22"/>
              </w:rPr>
            </w:pPr>
          </w:p>
        </w:tc>
      </w:tr>
      <w:tr w:rsidR="00883B1A" w:rsidRPr="00313141" w14:paraId="66AB718B" w14:textId="77777777" w:rsidTr="00C1641C">
        <w:tc>
          <w:tcPr>
            <w:tcW w:w="889" w:type="dxa"/>
          </w:tcPr>
          <w:p w14:paraId="4ABD1496" w14:textId="2BA40906" w:rsidR="00883B1A" w:rsidRPr="000C0DD9" w:rsidRDefault="00883B1A" w:rsidP="00883B1A">
            <w:pPr>
              <w:spacing w:after="0" w:line="240" w:lineRule="auto"/>
              <w:rPr>
                <w:rFonts w:cs="Arial"/>
                <w:b/>
                <w:bCs/>
                <w:color w:val="244061" w:themeColor="accent1" w:themeShade="80"/>
                <w:sz w:val="22"/>
              </w:rPr>
            </w:pPr>
            <w:r>
              <w:rPr>
                <w:rFonts w:cs="Arial"/>
                <w:b/>
                <w:bCs/>
                <w:color w:val="244061" w:themeColor="accent1" w:themeShade="80"/>
                <w:sz w:val="22"/>
              </w:rPr>
              <w:t>10.</w:t>
            </w:r>
          </w:p>
        </w:tc>
        <w:tc>
          <w:tcPr>
            <w:tcW w:w="9449" w:type="dxa"/>
          </w:tcPr>
          <w:p w14:paraId="52CB91F6" w14:textId="75AF6E86" w:rsidR="00883B1A" w:rsidRPr="00555E09" w:rsidRDefault="00883B1A" w:rsidP="00883B1A">
            <w:pPr>
              <w:spacing w:after="0" w:line="240" w:lineRule="auto"/>
              <w:rPr>
                <w:b/>
                <w:bCs/>
                <w:color w:val="244061" w:themeColor="accent1" w:themeShade="80"/>
                <w:sz w:val="22"/>
              </w:rPr>
            </w:pPr>
            <w:r>
              <w:rPr>
                <w:b/>
                <w:bCs/>
                <w:color w:val="244061" w:themeColor="accent1" w:themeShade="80"/>
                <w:sz w:val="22"/>
              </w:rPr>
              <w:t>Conduct of meetings</w:t>
            </w:r>
          </w:p>
        </w:tc>
      </w:tr>
      <w:tr w:rsidR="00883B1A" w:rsidRPr="00313141" w14:paraId="1B158D34" w14:textId="77777777" w:rsidTr="00C1641C">
        <w:tc>
          <w:tcPr>
            <w:tcW w:w="889" w:type="dxa"/>
          </w:tcPr>
          <w:p w14:paraId="1FB9C8F5" w14:textId="77777777" w:rsidR="00883B1A" w:rsidRPr="009C6914" w:rsidRDefault="00883B1A" w:rsidP="00883B1A">
            <w:pPr>
              <w:spacing w:after="0" w:line="240" w:lineRule="auto"/>
              <w:rPr>
                <w:rFonts w:cs="Arial"/>
                <w:color w:val="244061" w:themeColor="accent1" w:themeShade="80"/>
                <w:sz w:val="22"/>
              </w:rPr>
            </w:pPr>
          </w:p>
        </w:tc>
        <w:tc>
          <w:tcPr>
            <w:tcW w:w="9449" w:type="dxa"/>
          </w:tcPr>
          <w:p w14:paraId="355F10D5" w14:textId="77777777" w:rsidR="00883B1A" w:rsidRDefault="00883B1A" w:rsidP="00883B1A">
            <w:pPr>
              <w:spacing w:after="0" w:line="240" w:lineRule="auto"/>
              <w:rPr>
                <w:b/>
                <w:bCs/>
                <w:color w:val="244061" w:themeColor="accent1" w:themeShade="80"/>
                <w:sz w:val="22"/>
              </w:rPr>
            </w:pPr>
          </w:p>
        </w:tc>
      </w:tr>
      <w:tr w:rsidR="00883B1A" w:rsidRPr="00313141" w14:paraId="2FC4EB29" w14:textId="77777777" w:rsidTr="00C1641C">
        <w:tc>
          <w:tcPr>
            <w:tcW w:w="889" w:type="dxa"/>
          </w:tcPr>
          <w:p w14:paraId="1C8E5CBB" w14:textId="0A33D996" w:rsidR="00883B1A" w:rsidRPr="009C6914" w:rsidRDefault="00883B1A" w:rsidP="00883B1A">
            <w:pPr>
              <w:spacing w:after="0" w:line="240" w:lineRule="auto"/>
              <w:rPr>
                <w:rFonts w:cs="Arial"/>
                <w:color w:val="244061" w:themeColor="accent1" w:themeShade="80"/>
                <w:sz w:val="22"/>
              </w:rPr>
            </w:pPr>
            <w:r>
              <w:rPr>
                <w:rFonts w:cs="Arial"/>
                <w:color w:val="244061" w:themeColor="accent1" w:themeShade="80"/>
                <w:sz w:val="22"/>
              </w:rPr>
              <w:t>10.1</w:t>
            </w:r>
          </w:p>
        </w:tc>
        <w:tc>
          <w:tcPr>
            <w:tcW w:w="9449" w:type="dxa"/>
          </w:tcPr>
          <w:p w14:paraId="1C8830CD" w14:textId="33C31A58" w:rsidR="00883B1A" w:rsidRPr="00555E09" w:rsidRDefault="00883B1A" w:rsidP="00883B1A">
            <w:pPr>
              <w:spacing w:after="0" w:line="240" w:lineRule="auto"/>
              <w:rPr>
                <w:color w:val="244061" w:themeColor="accent1" w:themeShade="80"/>
                <w:sz w:val="22"/>
              </w:rPr>
            </w:pPr>
            <w:r>
              <w:rPr>
                <w:color w:val="244061" w:themeColor="accent1" w:themeShade="80"/>
                <w:sz w:val="22"/>
              </w:rPr>
              <w:t>All Board members contribute to discussions through the chair of the meeting.</w:t>
            </w:r>
          </w:p>
        </w:tc>
      </w:tr>
      <w:tr w:rsidR="00883B1A" w:rsidRPr="00313141" w14:paraId="065E1485" w14:textId="77777777" w:rsidTr="00C1641C">
        <w:tc>
          <w:tcPr>
            <w:tcW w:w="889" w:type="dxa"/>
          </w:tcPr>
          <w:p w14:paraId="677A3A55" w14:textId="77777777" w:rsidR="00883B1A" w:rsidRDefault="00883B1A" w:rsidP="00883B1A">
            <w:pPr>
              <w:spacing w:after="0" w:line="240" w:lineRule="auto"/>
              <w:rPr>
                <w:rFonts w:cs="Arial"/>
                <w:color w:val="244061" w:themeColor="accent1" w:themeShade="80"/>
                <w:sz w:val="22"/>
              </w:rPr>
            </w:pPr>
          </w:p>
        </w:tc>
        <w:tc>
          <w:tcPr>
            <w:tcW w:w="9449" w:type="dxa"/>
          </w:tcPr>
          <w:p w14:paraId="571CC929" w14:textId="77777777" w:rsidR="00883B1A" w:rsidRDefault="00883B1A" w:rsidP="00883B1A">
            <w:pPr>
              <w:spacing w:after="0" w:line="240" w:lineRule="auto"/>
              <w:rPr>
                <w:color w:val="244061" w:themeColor="accent1" w:themeShade="80"/>
                <w:sz w:val="22"/>
              </w:rPr>
            </w:pPr>
          </w:p>
        </w:tc>
      </w:tr>
      <w:tr w:rsidR="00883B1A" w:rsidRPr="00313141" w14:paraId="29CFECF2" w14:textId="77777777" w:rsidTr="00C1641C">
        <w:tc>
          <w:tcPr>
            <w:tcW w:w="889" w:type="dxa"/>
          </w:tcPr>
          <w:p w14:paraId="20EE4C3C" w14:textId="68D271D6" w:rsidR="00883B1A" w:rsidRDefault="00883B1A" w:rsidP="00883B1A">
            <w:pPr>
              <w:spacing w:after="0" w:line="240" w:lineRule="auto"/>
              <w:rPr>
                <w:rFonts w:cs="Arial"/>
                <w:color w:val="244061" w:themeColor="accent1" w:themeShade="80"/>
                <w:sz w:val="22"/>
              </w:rPr>
            </w:pPr>
            <w:r>
              <w:rPr>
                <w:rFonts w:cs="Arial"/>
                <w:color w:val="244061" w:themeColor="accent1" w:themeShade="80"/>
                <w:sz w:val="22"/>
              </w:rPr>
              <w:t>10.2</w:t>
            </w:r>
          </w:p>
        </w:tc>
        <w:tc>
          <w:tcPr>
            <w:tcW w:w="9449" w:type="dxa"/>
          </w:tcPr>
          <w:p w14:paraId="70EF5D01" w14:textId="2606B9D9" w:rsidR="00883B1A" w:rsidRDefault="00883B1A" w:rsidP="00883B1A">
            <w:pPr>
              <w:spacing w:after="0" w:line="240" w:lineRule="auto"/>
              <w:rPr>
                <w:color w:val="244061" w:themeColor="accent1" w:themeShade="80"/>
                <w:sz w:val="22"/>
              </w:rPr>
            </w:pPr>
            <w:r>
              <w:rPr>
                <w:color w:val="244061" w:themeColor="accent1" w:themeShade="80"/>
                <w:sz w:val="22"/>
              </w:rPr>
              <w:t>Board members are expected to act in accordance with the Code of Conduct at all times, including in their conduct at Board meetings. The chair may adjourn or ask a Board member to leave a meeting if their conduct is obstructing the meeting.</w:t>
            </w:r>
          </w:p>
        </w:tc>
      </w:tr>
      <w:tr w:rsidR="00883B1A" w:rsidRPr="00313141" w14:paraId="33EB7326" w14:textId="77777777" w:rsidTr="00C1641C">
        <w:tc>
          <w:tcPr>
            <w:tcW w:w="889" w:type="dxa"/>
          </w:tcPr>
          <w:p w14:paraId="2628D047" w14:textId="77777777" w:rsidR="00883B1A" w:rsidRPr="009C6914" w:rsidRDefault="00883B1A" w:rsidP="00883B1A">
            <w:pPr>
              <w:spacing w:after="0" w:line="240" w:lineRule="auto"/>
              <w:rPr>
                <w:rFonts w:cs="Arial"/>
                <w:color w:val="244061" w:themeColor="accent1" w:themeShade="80"/>
                <w:sz w:val="22"/>
              </w:rPr>
            </w:pPr>
          </w:p>
        </w:tc>
        <w:tc>
          <w:tcPr>
            <w:tcW w:w="9449" w:type="dxa"/>
          </w:tcPr>
          <w:p w14:paraId="06CAFA28" w14:textId="77777777" w:rsidR="00883B1A" w:rsidRDefault="00883B1A" w:rsidP="00883B1A">
            <w:pPr>
              <w:spacing w:after="0" w:line="240" w:lineRule="auto"/>
              <w:rPr>
                <w:color w:val="244061" w:themeColor="accent1" w:themeShade="80"/>
                <w:sz w:val="22"/>
              </w:rPr>
            </w:pPr>
          </w:p>
        </w:tc>
      </w:tr>
      <w:tr w:rsidR="00883B1A" w:rsidRPr="00313141" w14:paraId="632189F6" w14:textId="77777777" w:rsidTr="00C1641C">
        <w:tc>
          <w:tcPr>
            <w:tcW w:w="889" w:type="dxa"/>
          </w:tcPr>
          <w:p w14:paraId="2BD28559" w14:textId="309F4BD9" w:rsidR="00883B1A" w:rsidRPr="000C0DD9" w:rsidRDefault="00883B1A" w:rsidP="00883B1A">
            <w:pPr>
              <w:spacing w:after="0" w:line="240" w:lineRule="auto"/>
              <w:rPr>
                <w:rFonts w:cs="Arial"/>
                <w:b/>
                <w:bCs/>
                <w:color w:val="244061" w:themeColor="accent1" w:themeShade="80"/>
                <w:sz w:val="22"/>
              </w:rPr>
            </w:pPr>
            <w:r>
              <w:rPr>
                <w:rFonts w:cs="Arial"/>
                <w:b/>
                <w:bCs/>
                <w:color w:val="244061" w:themeColor="accent1" w:themeShade="80"/>
                <w:sz w:val="22"/>
              </w:rPr>
              <w:t>11.</w:t>
            </w:r>
          </w:p>
        </w:tc>
        <w:tc>
          <w:tcPr>
            <w:tcW w:w="9449" w:type="dxa"/>
          </w:tcPr>
          <w:p w14:paraId="46526CB7" w14:textId="66890D82" w:rsidR="00883B1A" w:rsidRPr="00555E09" w:rsidRDefault="00883B1A" w:rsidP="00883B1A">
            <w:pPr>
              <w:spacing w:after="0" w:line="240" w:lineRule="auto"/>
              <w:rPr>
                <w:b/>
                <w:bCs/>
                <w:color w:val="244061" w:themeColor="accent1" w:themeShade="80"/>
                <w:sz w:val="22"/>
              </w:rPr>
            </w:pPr>
            <w:r>
              <w:rPr>
                <w:b/>
                <w:bCs/>
                <w:color w:val="244061" w:themeColor="accent1" w:themeShade="80"/>
                <w:sz w:val="22"/>
              </w:rPr>
              <w:t>Voting</w:t>
            </w:r>
          </w:p>
        </w:tc>
      </w:tr>
      <w:tr w:rsidR="00883B1A" w:rsidRPr="00313141" w14:paraId="11991B47" w14:textId="77777777" w:rsidTr="00C1641C">
        <w:tc>
          <w:tcPr>
            <w:tcW w:w="889" w:type="dxa"/>
          </w:tcPr>
          <w:p w14:paraId="0596812D" w14:textId="77777777" w:rsidR="00883B1A" w:rsidRPr="009C6914" w:rsidRDefault="00883B1A" w:rsidP="00883B1A">
            <w:pPr>
              <w:spacing w:after="0" w:line="240" w:lineRule="auto"/>
              <w:rPr>
                <w:rFonts w:cs="Arial"/>
                <w:color w:val="244061" w:themeColor="accent1" w:themeShade="80"/>
                <w:sz w:val="22"/>
              </w:rPr>
            </w:pPr>
          </w:p>
        </w:tc>
        <w:tc>
          <w:tcPr>
            <w:tcW w:w="9449" w:type="dxa"/>
          </w:tcPr>
          <w:p w14:paraId="79E642AF" w14:textId="77777777" w:rsidR="00883B1A" w:rsidRDefault="00883B1A" w:rsidP="00883B1A">
            <w:pPr>
              <w:spacing w:after="0" w:line="240" w:lineRule="auto"/>
              <w:rPr>
                <w:b/>
                <w:bCs/>
                <w:color w:val="244061" w:themeColor="accent1" w:themeShade="80"/>
                <w:sz w:val="22"/>
              </w:rPr>
            </w:pPr>
          </w:p>
        </w:tc>
      </w:tr>
      <w:tr w:rsidR="00883B1A" w:rsidRPr="00313141" w14:paraId="7D907B5F" w14:textId="77777777" w:rsidTr="00C1641C">
        <w:tc>
          <w:tcPr>
            <w:tcW w:w="889" w:type="dxa"/>
          </w:tcPr>
          <w:p w14:paraId="05A2CBE3" w14:textId="70A25CB3" w:rsidR="00883B1A" w:rsidRPr="009C6914" w:rsidRDefault="00883B1A" w:rsidP="00883B1A">
            <w:pPr>
              <w:spacing w:after="0" w:line="240" w:lineRule="auto"/>
              <w:rPr>
                <w:rFonts w:cs="Arial"/>
                <w:color w:val="244061" w:themeColor="accent1" w:themeShade="80"/>
                <w:sz w:val="22"/>
              </w:rPr>
            </w:pPr>
            <w:r>
              <w:rPr>
                <w:rFonts w:cs="Arial"/>
                <w:color w:val="244061" w:themeColor="accent1" w:themeShade="80"/>
                <w:sz w:val="22"/>
              </w:rPr>
              <w:t>11.1</w:t>
            </w:r>
          </w:p>
        </w:tc>
        <w:tc>
          <w:tcPr>
            <w:tcW w:w="9449" w:type="dxa"/>
          </w:tcPr>
          <w:p w14:paraId="51748148" w14:textId="09A621A3" w:rsidR="00883B1A" w:rsidRPr="00555E09" w:rsidRDefault="00883B1A" w:rsidP="00883B1A">
            <w:pPr>
              <w:spacing w:after="0" w:line="240" w:lineRule="auto"/>
              <w:rPr>
                <w:color w:val="244061" w:themeColor="accent1" w:themeShade="80"/>
                <w:sz w:val="22"/>
              </w:rPr>
            </w:pPr>
            <w:r>
              <w:rPr>
                <w:color w:val="244061" w:themeColor="accent1" w:themeShade="80"/>
                <w:sz w:val="22"/>
              </w:rPr>
              <w:t>Board members may be able to vote on items via an electronic portal, either before or during the meeting. Where an item needs further</w:t>
            </w:r>
            <w:r w:rsidR="00160F12">
              <w:rPr>
                <w:color w:val="244061" w:themeColor="accent1" w:themeShade="80"/>
                <w:sz w:val="22"/>
              </w:rPr>
              <w:t xml:space="preserve"> discussion</w:t>
            </w:r>
            <w:r>
              <w:rPr>
                <w:color w:val="244061" w:themeColor="accent1" w:themeShade="80"/>
                <w:sz w:val="22"/>
              </w:rPr>
              <w:t xml:space="preserve">, </w:t>
            </w:r>
            <w:r w:rsidR="00160F12">
              <w:rPr>
                <w:color w:val="244061" w:themeColor="accent1" w:themeShade="80"/>
                <w:sz w:val="22"/>
              </w:rPr>
              <w:t>decisions</w:t>
            </w:r>
            <w:r>
              <w:rPr>
                <w:color w:val="244061" w:themeColor="accent1" w:themeShade="80"/>
                <w:sz w:val="22"/>
              </w:rPr>
              <w:t xml:space="preserve"> take place in the meeting. </w:t>
            </w:r>
          </w:p>
        </w:tc>
      </w:tr>
      <w:tr w:rsidR="00883B1A" w:rsidRPr="00313141" w14:paraId="67DC71B3" w14:textId="77777777" w:rsidTr="00C1641C">
        <w:tc>
          <w:tcPr>
            <w:tcW w:w="889" w:type="dxa"/>
          </w:tcPr>
          <w:p w14:paraId="2929442F" w14:textId="77777777" w:rsidR="00883B1A" w:rsidRPr="009C6914" w:rsidRDefault="00883B1A" w:rsidP="00883B1A">
            <w:pPr>
              <w:spacing w:after="0" w:line="240" w:lineRule="auto"/>
              <w:rPr>
                <w:rFonts w:cs="Arial"/>
                <w:color w:val="244061" w:themeColor="accent1" w:themeShade="80"/>
                <w:sz w:val="22"/>
              </w:rPr>
            </w:pPr>
          </w:p>
        </w:tc>
        <w:tc>
          <w:tcPr>
            <w:tcW w:w="9449" w:type="dxa"/>
          </w:tcPr>
          <w:p w14:paraId="2F298B94" w14:textId="77777777" w:rsidR="00883B1A" w:rsidRDefault="00883B1A" w:rsidP="00883B1A">
            <w:pPr>
              <w:spacing w:after="0" w:line="240" w:lineRule="auto"/>
              <w:rPr>
                <w:color w:val="244061" w:themeColor="accent1" w:themeShade="80"/>
                <w:sz w:val="22"/>
              </w:rPr>
            </w:pPr>
          </w:p>
        </w:tc>
      </w:tr>
      <w:tr w:rsidR="00883B1A" w:rsidRPr="00313141" w14:paraId="4D7C3259" w14:textId="77777777" w:rsidTr="00C1641C">
        <w:tc>
          <w:tcPr>
            <w:tcW w:w="889" w:type="dxa"/>
          </w:tcPr>
          <w:p w14:paraId="724BC001" w14:textId="5284F4C5" w:rsidR="00883B1A" w:rsidRPr="009C6914" w:rsidRDefault="00883B1A" w:rsidP="00883B1A">
            <w:pPr>
              <w:spacing w:after="0" w:line="240" w:lineRule="auto"/>
              <w:rPr>
                <w:rFonts w:cs="Arial"/>
                <w:color w:val="244061" w:themeColor="accent1" w:themeShade="80"/>
                <w:sz w:val="22"/>
              </w:rPr>
            </w:pPr>
            <w:r>
              <w:rPr>
                <w:rFonts w:cs="Arial"/>
                <w:color w:val="244061" w:themeColor="accent1" w:themeShade="80"/>
                <w:sz w:val="22"/>
              </w:rPr>
              <w:lastRenderedPageBreak/>
              <w:t>11.2</w:t>
            </w:r>
          </w:p>
        </w:tc>
        <w:tc>
          <w:tcPr>
            <w:tcW w:w="9449" w:type="dxa"/>
          </w:tcPr>
          <w:p w14:paraId="5F11EB49" w14:textId="7AC9B5FE" w:rsidR="00883B1A" w:rsidRPr="00555E09" w:rsidRDefault="00160F12" w:rsidP="00883B1A">
            <w:pPr>
              <w:spacing w:after="0" w:line="240" w:lineRule="auto"/>
              <w:rPr>
                <w:color w:val="244061" w:themeColor="accent1" w:themeShade="80"/>
                <w:sz w:val="22"/>
              </w:rPr>
            </w:pPr>
            <w:r>
              <w:rPr>
                <w:color w:val="244061" w:themeColor="accent1" w:themeShade="80"/>
                <w:sz w:val="22"/>
              </w:rPr>
              <w:t>Decisions are taken by consensus. Where a vote is required, the outcome</w:t>
            </w:r>
            <w:r w:rsidR="00883B1A">
              <w:rPr>
                <w:color w:val="244061" w:themeColor="accent1" w:themeShade="80"/>
                <w:sz w:val="22"/>
              </w:rPr>
              <w:t xml:space="preserve"> is determined by simple majority of Board members present. If there is no majority, the Chair of the whg Board has the casting vote.</w:t>
            </w:r>
          </w:p>
        </w:tc>
      </w:tr>
      <w:tr w:rsidR="00883B1A" w:rsidRPr="00313141" w14:paraId="68485B79" w14:textId="77777777" w:rsidTr="00C1641C">
        <w:tc>
          <w:tcPr>
            <w:tcW w:w="889" w:type="dxa"/>
          </w:tcPr>
          <w:p w14:paraId="443A8C0E" w14:textId="77777777" w:rsidR="00883B1A" w:rsidRPr="009C6914" w:rsidRDefault="00883B1A" w:rsidP="00883B1A">
            <w:pPr>
              <w:spacing w:after="0" w:line="240" w:lineRule="auto"/>
              <w:rPr>
                <w:rFonts w:cs="Arial"/>
                <w:color w:val="244061" w:themeColor="accent1" w:themeShade="80"/>
                <w:sz w:val="22"/>
              </w:rPr>
            </w:pPr>
          </w:p>
        </w:tc>
        <w:tc>
          <w:tcPr>
            <w:tcW w:w="9449" w:type="dxa"/>
          </w:tcPr>
          <w:p w14:paraId="151BD85E" w14:textId="77777777" w:rsidR="00883B1A" w:rsidRDefault="00883B1A" w:rsidP="00883B1A">
            <w:pPr>
              <w:spacing w:after="0" w:line="240" w:lineRule="auto"/>
              <w:rPr>
                <w:color w:val="244061" w:themeColor="accent1" w:themeShade="80"/>
                <w:sz w:val="22"/>
              </w:rPr>
            </w:pPr>
          </w:p>
        </w:tc>
      </w:tr>
      <w:tr w:rsidR="00883B1A" w:rsidRPr="00313141" w14:paraId="30252BF3" w14:textId="77777777" w:rsidTr="00C1641C">
        <w:tc>
          <w:tcPr>
            <w:tcW w:w="889" w:type="dxa"/>
          </w:tcPr>
          <w:p w14:paraId="4C8382BB" w14:textId="4333922B" w:rsidR="00883B1A" w:rsidRPr="000C0DD9" w:rsidRDefault="00883B1A" w:rsidP="00883B1A">
            <w:pPr>
              <w:spacing w:after="0" w:line="240" w:lineRule="auto"/>
              <w:rPr>
                <w:rFonts w:cs="Arial"/>
                <w:b/>
                <w:bCs/>
                <w:color w:val="244061" w:themeColor="accent1" w:themeShade="80"/>
                <w:sz w:val="22"/>
              </w:rPr>
            </w:pPr>
            <w:r>
              <w:rPr>
                <w:rFonts w:cs="Arial"/>
                <w:b/>
                <w:bCs/>
                <w:color w:val="244061" w:themeColor="accent1" w:themeShade="80"/>
                <w:sz w:val="22"/>
              </w:rPr>
              <w:t>12.</w:t>
            </w:r>
          </w:p>
        </w:tc>
        <w:tc>
          <w:tcPr>
            <w:tcW w:w="9449" w:type="dxa"/>
          </w:tcPr>
          <w:p w14:paraId="6C3B0B16" w14:textId="5BAFDC50" w:rsidR="00883B1A" w:rsidRPr="004E029D" w:rsidRDefault="00883B1A" w:rsidP="00883B1A">
            <w:pPr>
              <w:spacing w:after="0" w:line="240" w:lineRule="auto"/>
              <w:rPr>
                <w:b/>
                <w:bCs/>
                <w:color w:val="244061" w:themeColor="accent1" w:themeShade="80"/>
                <w:sz w:val="22"/>
              </w:rPr>
            </w:pPr>
            <w:r>
              <w:rPr>
                <w:b/>
                <w:bCs/>
                <w:color w:val="244061" w:themeColor="accent1" w:themeShade="80"/>
                <w:sz w:val="22"/>
              </w:rPr>
              <w:t>Actions between meetings</w:t>
            </w:r>
          </w:p>
        </w:tc>
      </w:tr>
      <w:tr w:rsidR="00883B1A" w:rsidRPr="00313141" w14:paraId="35CD2487" w14:textId="77777777" w:rsidTr="00C1641C">
        <w:tc>
          <w:tcPr>
            <w:tcW w:w="889" w:type="dxa"/>
          </w:tcPr>
          <w:p w14:paraId="63C40894" w14:textId="77777777" w:rsidR="00883B1A" w:rsidRPr="009C6914" w:rsidRDefault="00883B1A" w:rsidP="00883B1A">
            <w:pPr>
              <w:spacing w:after="0" w:line="240" w:lineRule="auto"/>
              <w:rPr>
                <w:rFonts w:cs="Arial"/>
                <w:color w:val="244061" w:themeColor="accent1" w:themeShade="80"/>
                <w:sz w:val="22"/>
              </w:rPr>
            </w:pPr>
          </w:p>
        </w:tc>
        <w:tc>
          <w:tcPr>
            <w:tcW w:w="9449" w:type="dxa"/>
          </w:tcPr>
          <w:p w14:paraId="728A1178" w14:textId="77777777" w:rsidR="00883B1A" w:rsidRDefault="00883B1A" w:rsidP="00883B1A">
            <w:pPr>
              <w:spacing w:after="0" w:line="240" w:lineRule="auto"/>
              <w:rPr>
                <w:b/>
                <w:bCs/>
                <w:color w:val="244061" w:themeColor="accent1" w:themeShade="80"/>
                <w:sz w:val="22"/>
              </w:rPr>
            </w:pPr>
          </w:p>
        </w:tc>
      </w:tr>
      <w:tr w:rsidR="00883B1A" w:rsidRPr="00313141" w14:paraId="3FC5FD0C" w14:textId="77777777" w:rsidTr="00C1641C">
        <w:tc>
          <w:tcPr>
            <w:tcW w:w="889" w:type="dxa"/>
          </w:tcPr>
          <w:p w14:paraId="391AF2CE" w14:textId="114B4FE6" w:rsidR="00883B1A" w:rsidRPr="009C6914" w:rsidRDefault="00883B1A" w:rsidP="00883B1A">
            <w:pPr>
              <w:spacing w:after="0" w:line="240" w:lineRule="auto"/>
              <w:rPr>
                <w:rFonts w:cs="Arial"/>
                <w:color w:val="244061" w:themeColor="accent1" w:themeShade="80"/>
                <w:sz w:val="22"/>
              </w:rPr>
            </w:pPr>
            <w:r>
              <w:rPr>
                <w:rFonts w:cs="Arial"/>
                <w:color w:val="244061" w:themeColor="accent1" w:themeShade="80"/>
                <w:sz w:val="22"/>
              </w:rPr>
              <w:t>12.1</w:t>
            </w:r>
          </w:p>
        </w:tc>
        <w:tc>
          <w:tcPr>
            <w:tcW w:w="9449" w:type="dxa"/>
          </w:tcPr>
          <w:p w14:paraId="59E1A00D" w14:textId="72F01EDC" w:rsidR="00883B1A" w:rsidRPr="00FE1075" w:rsidRDefault="00883B1A" w:rsidP="00883B1A">
            <w:pPr>
              <w:spacing w:after="0" w:line="240" w:lineRule="auto"/>
              <w:rPr>
                <w:color w:val="244061" w:themeColor="accent1" w:themeShade="80"/>
                <w:sz w:val="22"/>
              </w:rPr>
            </w:pPr>
            <w:r w:rsidRPr="00FE1075">
              <w:rPr>
                <w:color w:val="244061" w:themeColor="accent1" w:themeShade="80"/>
                <w:sz w:val="22"/>
              </w:rPr>
              <w:t xml:space="preserve">If </w:t>
            </w:r>
            <w:r>
              <w:rPr>
                <w:color w:val="244061" w:themeColor="accent1" w:themeShade="80"/>
                <w:sz w:val="22"/>
              </w:rPr>
              <w:t>the whg Board</w:t>
            </w:r>
            <w:r w:rsidRPr="00FE1075">
              <w:rPr>
                <w:color w:val="244061" w:themeColor="accent1" w:themeShade="80"/>
                <w:sz w:val="22"/>
              </w:rPr>
              <w:t xml:space="preserve"> needs to </w:t>
            </w:r>
            <w:proofErr w:type="gramStart"/>
            <w:r w:rsidRPr="00FE1075">
              <w:rPr>
                <w:color w:val="244061" w:themeColor="accent1" w:themeShade="80"/>
                <w:sz w:val="22"/>
              </w:rPr>
              <w:t>make a decision</w:t>
            </w:r>
            <w:proofErr w:type="gramEnd"/>
            <w:r w:rsidRPr="00FE1075">
              <w:rPr>
                <w:color w:val="244061" w:themeColor="accent1" w:themeShade="80"/>
                <w:sz w:val="22"/>
              </w:rPr>
              <w:t xml:space="preserve"> between meetings, this is done via Written Resolution. </w:t>
            </w:r>
            <w:r>
              <w:rPr>
                <w:color w:val="244061" w:themeColor="accent1" w:themeShade="80"/>
                <w:sz w:val="22"/>
              </w:rPr>
              <w:t>Board members</w:t>
            </w:r>
            <w:r w:rsidRPr="00FE1075">
              <w:rPr>
                <w:color w:val="244061" w:themeColor="accent1" w:themeShade="80"/>
                <w:sz w:val="22"/>
              </w:rPr>
              <w:t xml:space="preserve"> are asked to vote by a given deadline, usually within seven days. The </w:t>
            </w:r>
            <w:r>
              <w:rPr>
                <w:color w:val="244061" w:themeColor="accent1" w:themeShade="80"/>
                <w:sz w:val="22"/>
              </w:rPr>
              <w:t>decision will be approved if the majority of eligible Board members vote to approve.</w:t>
            </w:r>
          </w:p>
        </w:tc>
      </w:tr>
      <w:tr w:rsidR="00883B1A" w:rsidRPr="00313141" w14:paraId="436D1472" w14:textId="77777777" w:rsidTr="00C1641C">
        <w:tc>
          <w:tcPr>
            <w:tcW w:w="889" w:type="dxa"/>
          </w:tcPr>
          <w:p w14:paraId="5DADC6EE" w14:textId="77777777" w:rsidR="00883B1A" w:rsidRPr="009C6914" w:rsidRDefault="00883B1A" w:rsidP="00883B1A">
            <w:pPr>
              <w:spacing w:after="0" w:line="240" w:lineRule="auto"/>
              <w:rPr>
                <w:rFonts w:cs="Arial"/>
                <w:color w:val="244061" w:themeColor="accent1" w:themeShade="80"/>
                <w:sz w:val="22"/>
              </w:rPr>
            </w:pPr>
          </w:p>
        </w:tc>
        <w:tc>
          <w:tcPr>
            <w:tcW w:w="9449" w:type="dxa"/>
          </w:tcPr>
          <w:p w14:paraId="6EB57C43" w14:textId="77777777" w:rsidR="00883B1A" w:rsidRDefault="00883B1A" w:rsidP="00883B1A">
            <w:pPr>
              <w:spacing w:after="0" w:line="240" w:lineRule="auto"/>
              <w:rPr>
                <w:color w:val="244061" w:themeColor="accent1" w:themeShade="80"/>
                <w:sz w:val="22"/>
              </w:rPr>
            </w:pPr>
          </w:p>
        </w:tc>
      </w:tr>
      <w:tr w:rsidR="00883B1A" w:rsidRPr="00313141" w14:paraId="75C28ADF" w14:textId="77777777" w:rsidTr="00C1641C">
        <w:tc>
          <w:tcPr>
            <w:tcW w:w="889" w:type="dxa"/>
          </w:tcPr>
          <w:p w14:paraId="625DD0DB" w14:textId="19855067" w:rsidR="00883B1A" w:rsidRPr="009C6914" w:rsidRDefault="00883B1A" w:rsidP="00883B1A">
            <w:pPr>
              <w:spacing w:after="0" w:line="240" w:lineRule="auto"/>
              <w:rPr>
                <w:rFonts w:cs="Arial"/>
                <w:color w:val="244061" w:themeColor="accent1" w:themeShade="80"/>
                <w:sz w:val="22"/>
              </w:rPr>
            </w:pPr>
            <w:r>
              <w:rPr>
                <w:rFonts w:cs="Arial"/>
                <w:color w:val="244061" w:themeColor="accent1" w:themeShade="80"/>
                <w:sz w:val="22"/>
              </w:rPr>
              <w:t>12.2</w:t>
            </w:r>
          </w:p>
        </w:tc>
        <w:tc>
          <w:tcPr>
            <w:tcW w:w="9449" w:type="dxa"/>
          </w:tcPr>
          <w:p w14:paraId="44225FD0" w14:textId="14EF17B5" w:rsidR="00883B1A" w:rsidRDefault="00883B1A" w:rsidP="00883B1A">
            <w:pPr>
              <w:spacing w:after="0" w:line="240" w:lineRule="auto"/>
              <w:rPr>
                <w:color w:val="244061" w:themeColor="accent1" w:themeShade="80"/>
                <w:sz w:val="22"/>
              </w:rPr>
            </w:pPr>
            <w:r>
              <w:rPr>
                <w:color w:val="244061" w:themeColor="accent1" w:themeShade="80"/>
                <w:sz w:val="22"/>
              </w:rPr>
              <w:t xml:space="preserve">If it is not possible to call a meeting or arrange a Written Resolution in time for a decision, the Chair of the whg Board, or the Group Chief Executive if the Chair is unavailable, may </w:t>
            </w:r>
            <w:proofErr w:type="gramStart"/>
            <w:r>
              <w:rPr>
                <w:color w:val="244061" w:themeColor="accent1" w:themeShade="80"/>
                <w:sz w:val="22"/>
              </w:rPr>
              <w:t>make a decision</w:t>
            </w:r>
            <w:proofErr w:type="gramEnd"/>
            <w:r>
              <w:rPr>
                <w:color w:val="244061" w:themeColor="accent1" w:themeShade="80"/>
                <w:sz w:val="22"/>
              </w:rPr>
              <w:t xml:space="preserve"> as an Urgent Action. Urgent Actions are reported to the whg Board at its next meeting.</w:t>
            </w:r>
          </w:p>
        </w:tc>
      </w:tr>
      <w:tr w:rsidR="00883B1A" w:rsidRPr="00313141" w14:paraId="43A0DD1F" w14:textId="77777777" w:rsidTr="00C1641C">
        <w:tc>
          <w:tcPr>
            <w:tcW w:w="889" w:type="dxa"/>
          </w:tcPr>
          <w:p w14:paraId="159CBEB2" w14:textId="77777777" w:rsidR="00883B1A" w:rsidRPr="009C6914" w:rsidRDefault="00883B1A" w:rsidP="00883B1A">
            <w:pPr>
              <w:spacing w:after="0" w:line="240" w:lineRule="auto"/>
              <w:rPr>
                <w:rFonts w:cs="Arial"/>
                <w:color w:val="244061" w:themeColor="accent1" w:themeShade="80"/>
                <w:sz w:val="22"/>
              </w:rPr>
            </w:pPr>
          </w:p>
        </w:tc>
        <w:tc>
          <w:tcPr>
            <w:tcW w:w="9449" w:type="dxa"/>
          </w:tcPr>
          <w:p w14:paraId="394C6A90" w14:textId="77777777" w:rsidR="00883B1A" w:rsidRDefault="00883B1A" w:rsidP="00883B1A">
            <w:pPr>
              <w:spacing w:after="0" w:line="240" w:lineRule="auto"/>
              <w:rPr>
                <w:color w:val="244061" w:themeColor="accent1" w:themeShade="80"/>
                <w:sz w:val="22"/>
              </w:rPr>
            </w:pPr>
          </w:p>
        </w:tc>
      </w:tr>
      <w:tr w:rsidR="00883B1A" w:rsidRPr="00313141" w14:paraId="531335BC" w14:textId="77777777" w:rsidTr="00C1641C">
        <w:tc>
          <w:tcPr>
            <w:tcW w:w="889" w:type="dxa"/>
          </w:tcPr>
          <w:p w14:paraId="46204705" w14:textId="1F597686" w:rsidR="00883B1A" w:rsidRPr="000C0DD9" w:rsidRDefault="00883B1A" w:rsidP="00883B1A">
            <w:pPr>
              <w:spacing w:after="0" w:line="240" w:lineRule="auto"/>
              <w:rPr>
                <w:rFonts w:cs="Arial"/>
                <w:b/>
                <w:bCs/>
                <w:color w:val="244061" w:themeColor="accent1" w:themeShade="80"/>
                <w:sz w:val="22"/>
              </w:rPr>
            </w:pPr>
            <w:r>
              <w:rPr>
                <w:rFonts w:cs="Arial"/>
                <w:b/>
                <w:bCs/>
                <w:color w:val="244061" w:themeColor="accent1" w:themeShade="80"/>
                <w:sz w:val="22"/>
              </w:rPr>
              <w:t>13.</w:t>
            </w:r>
          </w:p>
        </w:tc>
        <w:tc>
          <w:tcPr>
            <w:tcW w:w="9449" w:type="dxa"/>
          </w:tcPr>
          <w:p w14:paraId="5F517570" w14:textId="5A0A2A4A" w:rsidR="00883B1A" w:rsidRPr="00477E71" w:rsidRDefault="00883B1A" w:rsidP="00883B1A">
            <w:pPr>
              <w:spacing w:after="0" w:line="240" w:lineRule="auto"/>
              <w:rPr>
                <w:b/>
                <w:bCs/>
                <w:color w:val="244061" w:themeColor="accent1" w:themeShade="80"/>
                <w:sz w:val="22"/>
              </w:rPr>
            </w:pPr>
            <w:r>
              <w:rPr>
                <w:b/>
                <w:bCs/>
                <w:color w:val="244061" w:themeColor="accent1" w:themeShade="80"/>
                <w:sz w:val="22"/>
              </w:rPr>
              <w:t>Minutes</w:t>
            </w:r>
          </w:p>
        </w:tc>
      </w:tr>
      <w:tr w:rsidR="00883B1A" w:rsidRPr="00313141" w14:paraId="4B6552EF" w14:textId="77777777" w:rsidTr="00C1641C">
        <w:tc>
          <w:tcPr>
            <w:tcW w:w="889" w:type="dxa"/>
          </w:tcPr>
          <w:p w14:paraId="7BC15FCE" w14:textId="77777777" w:rsidR="00883B1A" w:rsidRPr="009C6914" w:rsidRDefault="00883B1A" w:rsidP="00883B1A">
            <w:pPr>
              <w:spacing w:after="0" w:line="240" w:lineRule="auto"/>
              <w:rPr>
                <w:rFonts w:cs="Arial"/>
                <w:color w:val="244061" w:themeColor="accent1" w:themeShade="80"/>
                <w:sz w:val="22"/>
              </w:rPr>
            </w:pPr>
          </w:p>
        </w:tc>
        <w:tc>
          <w:tcPr>
            <w:tcW w:w="9449" w:type="dxa"/>
          </w:tcPr>
          <w:p w14:paraId="44855D9E" w14:textId="77777777" w:rsidR="00883B1A" w:rsidRDefault="00883B1A" w:rsidP="00883B1A">
            <w:pPr>
              <w:spacing w:after="0" w:line="240" w:lineRule="auto"/>
              <w:rPr>
                <w:b/>
                <w:bCs/>
                <w:color w:val="244061" w:themeColor="accent1" w:themeShade="80"/>
                <w:sz w:val="22"/>
              </w:rPr>
            </w:pPr>
          </w:p>
        </w:tc>
      </w:tr>
      <w:tr w:rsidR="00883B1A" w:rsidRPr="00313141" w14:paraId="79FE9640" w14:textId="77777777" w:rsidTr="00C1641C">
        <w:tc>
          <w:tcPr>
            <w:tcW w:w="889" w:type="dxa"/>
          </w:tcPr>
          <w:p w14:paraId="27038683" w14:textId="0B488D31" w:rsidR="00883B1A" w:rsidRPr="000C0DD9" w:rsidRDefault="00883B1A" w:rsidP="00883B1A">
            <w:pPr>
              <w:spacing w:after="0" w:line="240" w:lineRule="auto"/>
              <w:rPr>
                <w:rFonts w:cs="Arial"/>
                <w:color w:val="244061" w:themeColor="accent1" w:themeShade="80"/>
                <w:sz w:val="22"/>
              </w:rPr>
            </w:pPr>
            <w:r>
              <w:rPr>
                <w:rFonts w:cs="Arial"/>
                <w:color w:val="244061" w:themeColor="accent1" w:themeShade="80"/>
                <w:sz w:val="22"/>
              </w:rPr>
              <w:t>13.1</w:t>
            </w:r>
          </w:p>
        </w:tc>
        <w:tc>
          <w:tcPr>
            <w:tcW w:w="9449" w:type="dxa"/>
          </w:tcPr>
          <w:p w14:paraId="4D4C0F95" w14:textId="16C694E1" w:rsidR="00883B1A" w:rsidRPr="00477E71" w:rsidRDefault="00883B1A" w:rsidP="00883B1A">
            <w:pPr>
              <w:spacing w:after="0" w:line="240" w:lineRule="auto"/>
              <w:rPr>
                <w:color w:val="244061" w:themeColor="accent1" w:themeShade="80"/>
                <w:sz w:val="22"/>
              </w:rPr>
            </w:pPr>
            <w:r>
              <w:rPr>
                <w:color w:val="244061" w:themeColor="accent1" w:themeShade="80"/>
                <w:sz w:val="22"/>
              </w:rPr>
              <w:t>Minutes of each meeting are approved at the next meeting, usually by electronic voting. Copies of all minutes are available via the Company Secretary.</w:t>
            </w:r>
          </w:p>
        </w:tc>
      </w:tr>
      <w:tr w:rsidR="00883B1A" w:rsidRPr="00313141" w14:paraId="19091804" w14:textId="77777777" w:rsidTr="00C1641C">
        <w:tc>
          <w:tcPr>
            <w:tcW w:w="889" w:type="dxa"/>
          </w:tcPr>
          <w:p w14:paraId="488B3C0B" w14:textId="77777777" w:rsidR="00883B1A" w:rsidRDefault="00883B1A" w:rsidP="00883B1A">
            <w:pPr>
              <w:spacing w:after="0" w:line="240" w:lineRule="auto"/>
              <w:rPr>
                <w:rFonts w:cs="Arial"/>
                <w:color w:val="244061" w:themeColor="accent1" w:themeShade="80"/>
                <w:sz w:val="22"/>
              </w:rPr>
            </w:pPr>
          </w:p>
        </w:tc>
        <w:tc>
          <w:tcPr>
            <w:tcW w:w="9449" w:type="dxa"/>
          </w:tcPr>
          <w:p w14:paraId="208B3F53" w14:textId="77777777" w:rsidR="00883B1A" w:rsidRDefault="00883B1A" w:rsidP="00883B1A">
            <w:pPr>
              <w:spacing w:after="0" w:line="240" w:lineRule="auto"/>
              <w:rPr>
                <w:color w:val="244061" w:themeColor="accent1" w:themeShade="80"/>
                <w:sz w:val="22"/>
              </w:rPr>
            </w:pPr>
          </w:p>
        </w:tc>
      </w:tr>
      <w:tr w:rsidR="00883B1A" w:rsidRPr="00313141" w14:paraId="1AD69110" w14:textId="77777777" w:rsidTr="00C1641C">
        <w:tc>
          <w:tcPr>
            <w:tcW w:w="889" w:type="dxa"/>
          </w:tcPr>
          <w:p w14:paraId="3ABF36FD" w14:textId="0BA6773C" w:rsidR="00883B1A" w:rsidRDefault="00883B1A" w:rsidP="00883B1A">
            <w:pPr>
              <w:spacing w:after="0" w:line="240" w:lineRule="auto"/>
              <w:rPr>
                <w:rFonts w:cs="Arial"/>
                <w:color w:val="244061" w:themeColor="accent1" w:themeShade="80"/>
                <w:sz w:val="22"/>
              </w:rPr>
            </w:pPr>
            <w:r>
              <w:rPr>
                <w:rFonts w:cs="Arial"/>
                <w:color w:val="244061" w:themeColor="accent1" w:themeShade="80"/>
                <w:sz w:val="22"/>
              </w:rPr>
              <w:t>13.2</w:t>
            </w:r>
          </w:p>
        </w:tc>
        <w:tc>
          <w:tcPr>
            <w:tcW w:w="9449" w:type="dxa"/>
          </w:tcPr>
          <w:p w14:paraId="54AD63B2" w14:textId="66FB5D04" w:rsidR="00883B1A" w:rsidRDefault="00883B1A" w:rsidP="00883B1A">
            <w:pPr>
              <w:spacing w:after="0" w:line="240" w:lineRule="auto"/>
              <w:rPr>
                <w:color w:val="244061" w:themeColor="accent1" w:themeShade="80"/>
                <w:sz w:val="22"/>
              </w:rPr>
            </w:pPr>
            <w:r>
              <w:rPr>
                <w:color w:val="244061" w:themeColor="accent1" w:themeShade="80"/>
                <w:sz w:val="22"/>
              </w:rPr>
              <w:t>Minutes of all committees and subsidiary boards are available to the whg Board.</w:t>
            </w:r>
          </w:p>
        </w:tc>
      </w:tr>
      <w:tr w:rsidR="00883B1A" w:rsidRPr="00313141" w14:paraId="16492DC1" w14:textId="77777777" w:rsidTr="00C1641C">
        <w:tc>
          <w:tcPr>
            <w:tcW w:w="889" w:type="dxa"/>
          </w:tcPr>
          <w:p w14:paraId="361FFB11" w14:textId="77777777" w:rsidR="00883B1A" w:rsidRPr="009C6914" w:rsidRDefault="00883B1A" w:rsidP="00883B1A">
            <w:pPr>
              <w:spacing w:after="0" w:line="240" w:lineRule="auto"/>
              <w:rPr>
                <w:rFonts w:cs="Arial"/>
                <w:color w:val="244061" w:themeColor="accent1" w:themeShade="80"/>
                <w:sz w:val="22"/>
              </w:rPr>
            </w:pPr>
          </w:p>
        </w:tc>
        <w:tc>
          <w:tcPr>
            <w:tcW w:w="9449" w:type="dxa"/>
          </w:tcPr>
          <w:p w14:paraId="03EF818A" w14:textId="77777777" w:rsidR="00883B1A" w:rsidRDefault="00883B1A" w:rsidP="00883B1A">
            <w:pPr>
              <w:spacing w:after="0" w:line="240" w:lineRule="auto"/>
              <w:rPr>
                <w:color w:val="244061" w:themeColor="accent1" w:themeShade="80"/>
                <w:sz w:val="22"/>
              </w:rPr>
            </w:pPr>
          </w:p>
        </w:tc>
      </w:tr>
      <w:tr w:rsidR="00883B1A" w:rsidRPr="00313141" w14:paraId="1459D026" w14:textId="77777777" w:rsidTr="00C1641C">
        <w:tc>
          <w:tcPr>
            <w:tcW w:w="889" w:type="dxa"/>
          </w:tcPr>
          <w:p w14:paraId="7A6615F9" w14:textId="7DE71572" w:rsidR="00883B1A" w:rsidRPr="000C0DD9" w:rsidRDefault="00883B1A" w:rsidP="00883B1A">
            <w:pPr>
              <w:spacing w:after="0" w:line="240" w:lineRule="auto"/>
              <w:rPr>
                <w:rFonts w:cs="Arial"/>
                <w:b/>
                <w:bCs/>
                <w:color w:val="244061" w:themeColor="accent1" w:themeShade="80"/>
                <w:sz w:val="22"/>
              </w:rPr>
            </w:pPr>
            <w:r>
              <w:rPr>
                <w:rFonts w:cs="Arial"/>
                <w:b/>
                <w:bCs/>
                <w:color w:val="244061" w:themeColor="accent1" w:themeShade="80"/>
                <w:sz w:val="22"/>
              </w:rPr>
              <w:t>14.</w:t>
            </w:r>
          </w:p>
        </w:tc>
        <w:tc>
          <w:tcPr>
            <w:tcW w:w="9449" w:type="dxa"/>
          </w:tcPr>
          <w:p w14:paraId="3965E047" w14:textId="020FE6F4" w:rsidR="00883B1A" w:rsidRDefault="00883B1A" w:rsidP="00883B1A">
            <w:pPr>
              <w:spacing w:after="0" w:line="240" w:lineRule="auto"/>
              <w:rPr>
                <w:color w:val="244061" w:themeColor="accent1" w:themeShade="80"/>
                <w:sz w:val="22"/>
              </w:rPr>
            </w:pPr>
            <w:r>
              <w:rPr>
                <w:b/>
                <w:bCs/>
                <w:color w:val="244061" w:themeColor="accent1" w:themeShade="80"/>
                <w:sz w:val="22"/>
              </w:rPr>
              <w:t>Conflicts of interest</w:t>
            </w:r>
          </w:p>
        </w:tc>
      </w:tr>
      <w:tr w:rsidR="00883B1A" w:rsidRPr="00313141" w14:paraId="118610D3" w14:textId="77777777" w:rsidTr="00C1641C">
        <w:tc>
          <w:tcPr>
            <w:tcW w:w="889" w:type="dxa"/>
          </w:tcPr>
          <w:p w14:paraId="63F2BB44" w14:textId="77777777" w:rsidR="00883B1A" w:rsidRPr="009C6914" w:rsidRDefault="00883B1A" w:rsidP="00883B1A">
            <w:pPr>
              <w:spacing w:after="0" w:line="240" w:lineRule="auto"/>
              <w:rPr>
                <w:rFonts w:cs="Arial"/>
                <w:color w:val="244061" w:themeColor="accent1" w:themeShade="80"/>
                <w:sz w:val="22"/>
              </w:rPr>
            </w:pPr>
          </w:p>
        </w:tc>
        <w:tc>
          <w:tcPr>
            <w:tcW w:w="9449" w:type="dxa"/>
          </w:tcPr>
          <w:p w14:paraId="7206FF89" w14:textId="77777777" w:rsidR="00883B1A" w:rsidRDefault="00883B1A" w:rsidP="00883B1A">
            <w:pPr>
              <w:spacing w:after="0" w:line="240" w:lineRule="auto"/>
              <w:rPr>
                <w:color w:val="244061" w:themeColor="accent1" w:themeShade="80"/>
                <w:sz w:val="22"/>
              </w:rPr>
            </w:pPr>
          </w:p>
        </w:tc>
      </w:tr>
      <w:tr w:rsidR="00883B1A" w:rsidRPr="00313141" w14:paraId="663711EA" w14:textId="77777777" w:rsidTr="00C1641C">
        <w:tc>
          <w:tcPr>
            <w:tcW w:w="889" w:type="dxa"/>
          </w:tcPr>
          <w:p w14:paraId="741D177A" w14:textId="09B978D3" w:rsidR="00883B1A" w:rsidRPr="009C6914" w:rsidRDefault="00883B1A" w:rsidP="00883B1A">
            <w:pPr>
              <w:spacing w:after="0" w:line="240" w:lineRule="auto"/>
              <w:rPr>
                <w:rFonts w:cs="Arial"/>
                <w:color w:val="244061" w:themeColor="accent1" w:themeShade="80"/>
                <w:sz w:val="22"/>
              </w:rPr>
            </w:pPr>
            <w:r>
              <w:rPr>
                <w:rFonts w:cs="Arial"/>
                <w:color w:val="244061" w:themeColor="accent1" w:themeShade="80"/>
                <w:sz w:val="22"/>
              </w:rPr>
              <w:t>14.1</w:t>
            </w:r>
          </w:p>
        </w:tc>
        <w:tc>
          <w:tcPr>
            <w:tcW w:w="9449" w:type="dxa"/>
          </w:tcPr>
          <w:p w14:paraId="771CBE10" w14:textId="421D81B7" w:rsidR="00883B1A" w:rsidRDefault="00883B1A" w:rsidP="00883B1A">
            <w:pPr>
              <w:spacing w:after="0" w:line="240" w:lineRule="auto"/>
              <w:rPr>
                <w:color w:val="244061" w:themeColor="accent1" w:themeShade="80"/>
                <w:sz w:val="22"/>
              </w:rPr>
            </w:pPr>
            <w:r>
              <w:rPr>
                <w:color w:val="244061" w:themeColor="accent1" w:themeShade="80"/>
                <w:sz w:val="22"/>
              </w:rPr>
              <w:t>Board members must declare all relevant interests:</w:t>
            </w:r>
          </w:p>
          <w:p w14:paraId="24B46007" w14:textId="77777777" w:rsidR="00883B1A" w:rsidRDefault="00883B1A" w:rsidP="00883B1A">
            <w:pPr>
              <w:pStyle w:val="ListParagraph"/>
              <w:numPr>
                <w:ilvl w:val="0"/>
                <w:numId w:val="37"/>
              </w:numPr>
              <w:spacing w:after="0" w:line="240" w:lineRule="auto"/>
              <w:rPr>
                <w:color w:val="244061" w:themeColor="accent1" w:themeShade="80"/>
                <w:sz w:val="22"/>
              </w:rPr>
            </w:pPr>
            <w:r>
              <w:rPr>
                <w:color w:val="244061" w:themeColor="accent1" w:themeShade="80"/>
                <w:sz w:val="22"/>
              </w:rPr>
              <w:t>A</w:t>
            </w:r>
            <w:r w:rsidRPr="004A7C48">
              <w:rPr>
                <w:color w:val="244061" w:themeColor="accent1" w:themeShade="80"/>
                <w:sz w:val="22"/>
              </w:rPr>
              <w:t>t the start of their first term</w:t>
            </w:r>
            <w:r>
              <w:rPr>
                <w:color w:val="244061" w:themeColor="accent1" w:themeShade="80"/>
                <w:sz w:val="22"/>
              </w:rPr>
              <w:t>;</w:t>
            </w:r>
          </w:p>
          <w:p w14:paraId="36D4BBE5" w14:textId="77777777" w:rsidR="00883B1A" w:rsidRDefault="00883B1A" w:rsidP="00883B1A">
            <w:pPr>
              <w:pStyle w:val="ListParagraph"/>
              <w:numPr>
                <w:ilvl w:val="0"/>
                <w:numId w:val="37"/>
              </w:numPr>
              <w:spacing w:after="0" w:line="240" w:lineRule="auto"/>
              <w:rPr>
                <w:color w:val="244061" w:themeColor="accent1" w:themeShade="80"/>
                <w:sz w:val="22"/>
              </w:rPr>
            </w:pPr>
            <w:r>
              <w:rPr>
                <w:color w:val="244061" w:themeColor="accent1" w:themeShade="80"/>
                <w:sz w:val="22"/>
              </w:rPr>
              <w:t>A</w:t>
            </w:r>
            <w:r w:rsidRPr="004A7C48">
              <w:rPr>
                <w:color w:val="244061" w:themeColor="accent1" w:themeShade="80"/>
                <w:sz w:val="22"/>
              </w:rPr>
              <w:t>nnually</w:t>
            </w:r>
            <w:r>
              <w:rPr>
                <w:color w:val="244061" w:themeColor="accent1" w:themeShade="80"/>
                <w:sz w:val="22"/>
              </w:rPr>
              <w:t>;</w:t>
            </w:r>
          </w:p>
          <w:p w14:paraId="1A390162" w14:textId="77777777" w:rsidR="00883B1A" w:rsidRDefault="00883B1A" w:rsidP="00883B1A">
            <w:pPr>
              <w:pStyle w:val="ListParagraph"/>
              <w:numPr>
                <w:ilvl w:val="0"/>
                <w:numId w:val="37"/>
              </w:numPr>
              <w:spacing w:after="0" w:line="240" w:lineRule="auto"/>
              <w:rPr>
                <w:color w:val="244061" w:themeColor="accent1" w:themeShade="80"/>
                <w:sz w:val="22"/>
              </w:rPr>
            </w:pPr>
            <w:r>
              <w:rPr>
                <w:color w:val="244061" w:themeColor="accent1" w:themeShade="80"/>
                <w:sz w:val="22"/>
              </w:rPr>
              <w:t>A</w:t>
            </w:r>
            <w:r w:rsidRPr="004A7C48">
              <w:rPr>
                <w:color w:val="244061" w:themeColor="accent1" w:themeShade="80"/>
                <w:sz w:val="22"/>
              </w:rPr>
              <w:t>t any point where the</w:t>
            </w:r>
            <w:r>
              <w:rPr>
                <w:color w:val="244061" w:themeColor="accent1" w:themeShade="80"/>
                <w:sz w:val="22"/>
              </w:rPr>
              <w:t>ir</w:t>
            </w:r>
            <w:r w:rsidRPr="004A7C48">
              <w:rPr>
                <w:color w:val="244061" w:themeColor="accent1" w:themeShade="80"/>
                <w:sz w:val="22"/>
              </w:rPr>
              <w:t xml:space="preserve"> interests change</w:t>
            </w:r>
            <w:r>
              <w:rPr>
                <w:color w:val="244061" w:themeColor="accent1" w:themeShade="80"/>
                <w:sz w:val="22"/>
              </w:rPr>
              <w:t>;</w:t>
            </w:r>
            <w:r w:rsidRPr="004A7C48">
              <w:rPr>
                <w:color w:val="244061" w:themeColor="accent1" w:themeShade="80"/>
                <w:sz w:val="22"/>
              </w:rPr>
              <w:t xml:space="preserve"> and</w:t>
            </w:r>
          </w:p>
          <w:p w14:paraId="1B1A979D" w14:textId="17F6C121" w:rsidR="00883B1A" w:rsidRPr="00134AA1" w:rsidRDefault="00883B1A" w:rsidP="00883B1A">
            <w:pPr>
              <w:pStyle w:val="ListParagraph"/>
              <w:numPr>
                <w:ilvl w:val="0"/>
                <w:numId w:val="37"/>
              </w:numPr>
              <w:spacing w:after="0" w:line="240" w:lineRule="auto"/>
              <w:rPr>
                <w:color w:val="244061" w:themeColor="accent1" w:themeShade="80"/>
                <w:sz w:val="22"/>
              </w:rPr>
            </w:pPr>
            <w:r w:rsidRPr="00134AA1">
              <w:rPr>
                <w:color w:val="244061" w:themeColor="accent1" w:themeShade="80"/>
                <w:sz w:val="22"/>
              </w:rPr>
              <w:t>At the start of any meeting where the interests are relevant to an item of business.</w:t>
            </w:r>
          </w:p>
        </w:tc>
      </w:tr>
      <w:tr w:rsidR="00883B1A" w:rsidRPr="00313141" w14:paraId="30504856" w14:textId="77777777" w:rsidTr="00C1641C">
        <w:tc>
          <w:tcPr>
            <w:tcW w:w="889" w:type="dxa"/>
          </w:tcPr>
          <w:p w14:paraId="5BBA63AB" w14:textId="77777777" w:rsidR="00883B1A" w:rsidRDefault="00883B1A" w:rsidP="00883B1A">
            <w:pPr>
              <w:spacing w:after="0" w:line="240" w:lineRule="auto"/>
              <w:rPr>
                <w:rFonts w:cs="Arial"/>
                <w:color w:val="244061" w:themeColor="accent1" w:themeShade="80"/>
                <w:sz w:val="22"/>
              </w:rPr>
            </w:pPr>
          </w:p>
        </w:tc>
        <w:tc>
          <w:tcPr>
            <w:tcW w:w="9449" w:type="dxa"/>
          </w:tcPr>
          <w:p w14:paraId="188E90A8" w14:textId="77777777" w:rsidR="00883B1A" w:rsidRDefault="00883B1A" w:rsidP="00883B1A">
            <w:pPr>
              <w:spacing w:after="0" w:line="240" w:lineRule="auto"/>
              <w:rPr>
                <w:color w:val="244061" w:themeColor="accent1" w:themeShade="80"/>
                <w:sz w:val="22"/>
              </w:rPr>
            </w:pPr>
          </w:p>
        </w:tc>
      </w:tr>
      <w:tr w:rsidR="00883B1A" w:rsidRPr="00313141" w14:paraId="5C5F95F7" w14:textId="77777777" w:rsidTr="00C1641C">
        <w:tc>
          <w:tcPr>
            <w:tcW w:w="889" w:type="dxa"/>
          </w:tcPr>
          <w:p w14:paraId="1A7B9D26" w14:textId="27779B30" w:rsidR="00883B1A" w:rsidRDefault="00883B1A" w:rsidP="00883B1A">
            <w:pPr>
              <w:spacing w:after="0" w:line="240" w:lineRule="auto"/>
              <w:rPr>
                <w:rFonts w:cs="Arial"/>
                <w:color w:val="244061" w:themeColor="accent1" w:themeShade="80"/>
                <w:sz w:val="22"/>
              </w:rPr>
            </w:pPr>
            <w:r>
              <w:rPr>
                <w:rFonts w:cs="Arial"/>
                <w:color w:val="244061" w:themeColor="accent1" w:themeShade="80"/>
                <w:sz w:val="22"/>
              </w:rPr>
              <w:t>14.2</w:t>
            </w:r>
          </w:p>
        </w:tc>
        <w:tc>
          <w:tcPr>
            <w:tcW w:w="9449" w:type="dxa"/>
          </w:tcPr>
          <w:p w14:paraId="13486BE3" w14:textId="2399D63B" w:rsidR="00883B1A" w:rsidRDefault="00883B1A" w:rsidP="00883B1A">
            <w:pPr>
              <w:spacing w:after="0" w:line="240" w:lineRule="auto"/>
              <w:rPr>
                <w:color w:val="244061" w:themeColor="accent1" w:themeShade="80"/>
                <w:sz w:val="22"/>
              </w:rPr>
            </w:pPr>
            <w:r>
              <w:rPr>
                <w:color w:val="244061" w:themeColor="accent1" w:themeShade="80"/>
                <w:sz w:val="22"/>
              </w:rPr>
              <w:t>The chair of the meeting will decide whether a Board member or colleague can be present during discussions on an item if they declare an interest.</w:t>
            </w:r>
          </w:p>
        </w:tc>
      </w:tr>
      <w:tr w:rsidR="00883B1A" w:rsidRPr="00313141" w14:paraId="410487C6" w14:textId="77777777" w:rsidTr="00C1641C">
        <w:tc>
          <w:tcPr>
            <w:tcW w:w="889" w:type="dxa"/>
          </w:tcPr>
          <w:p w14:paraId="1EB8F56E" w14:textId="77777777" w:rsidR="00883B1A" w:rsidRPr="009C6914" w:rsidRDefault="00883B1A" w:rsidP="00883B1A">
            <w:pPr>
              <w:spacing w:after="0" w:line="240" w:lineRule="auto"/>
              <w:rPr>
                <w:rFonts w:cs="Arial"/>
                <w:color w:val="244061" w:themeColor="accent1" w:themeShade="80"/>
                <w:sz w:val="22"/>
              </w:rPr>
            </w:pPr>
          </w:p>
        </w:tc>
        <w:tc>
          <w:tcPr>
            <w:tcW w:w="9449" w:type="dxa"/>
          </w:tcPr>
          <w:p w14:paraId="38AC31F0" w14:textId="77777777" w:rsidR="00883B1A" w:rsidRDefault="00883B1A" w:rsidP="00883B1A">
            <w:pPr>
              <w:spacing w:after="0" w:line="240" w:lineRule="auto"/>
              <w:rPr>
                <w:color w:val="244061" w:themeColor="accent1" w:themeShade="80"/>
                <w:sz w:val="22"/>
              </w:rPr>
            </w:pPr>
          </w:p>
        </w:tc>
      </w:tr>
      <w:tr w:rsidR="00883B1A" w:rsidRPr="00313141" w14:paraId="23CDC66D" w14:textId="77777777" w:rsidTr="00C1641C">
        <w:tc>
          <w:tcPr>
            <w:tcW w:w="889" w:type="dxa"/>
          </w:tcPr>
          <w:p w14:paraId="76F5BD83" w14:textId="563FF6AB" w:rsidR="00883B1A" w:rsidRPr="009C6914" w:rsidRDefault="00883B1A" w:rsidP="00883B1A">
            <w:pPr>
              <w:spacing w:after="0" w:line="240" w:lineRule="auto"/>
              <w:rPr>
                <w:rFonts w:cs="Arial"/>
                <w:color w:val="244061" w:themeColor="accent1" w:themeShade="80"/>
                <w:sz w:val="22"/>
              </w:rPr>
            </w:pPr>
            <w:r>
              <w:rPr>
                <w:rFonts w:cs="Arial"/>
                <w:color w:val="244061" w:themeColor="accent1" w:themeShade="80"/>
                <w:sz w:val="22"/>
              </w:rPr>
              <w:t>14.3</w:t>
            </w:r>
          </w:p>
        </w:tc>
        <w:tc>
          <w:tcPr>
            <w:tcW w:w="9449" w:type="dxa"/>
          </w:tcPr>
          <w:p w14:paraId="56F1AB0C" w14:textId="77777777" w:rsidR="00883B1A" w:rsidRDefault="00883B1A" w:rsidP="00883B1A">
            <w:pPr>
              <w:spacing w:after="0" w:line="240" w:lineRule="auto"/>
              <w:rPr>
                <w:color w:val="244061" w:themeColor="accent1" w:themeShade="80"/>
                <w:sz w:val="22"/>
              </w:rPr>
            </w:pPr>
            <w:r>
              <w:rPr>
                <w:color w:val="244061" w:themeColor="accent1" w:themeShade="80"/>
                <w:sz w:val="22"/>
              </w:rPr>
              <w:t>If a Board member serves on more than one board within the Governance Structure, they are responsible for acting in the interests of each separate board when making decisions on that board’s behalf. This does not negate their ultimate responsibility to act in the interests of whg as parent.</w:t>
            </w:r>
          </w:p>
          <w:p w14:paraId="4C7446D2" w14:textId="64777C8A" w:rsidR="00883B1A" w:rsidRDefault="00883B1A" w:rsidP="00883B1A">
            <w:pPr>
              <w:spacing w:after="0" w:line="240" w:lineRule="auto"/>
              <w:rPr>
                <w:color w:val="244061" w:themeColor="accent1" w:themeShade="80"/>
                <w:sz w:val="22"/>
              </w:rPr>
            </w:pPr>
          </w:p>
        </w:tc>
      </w:tr>
      <w:tr w:rsidR="00883B1A" w:rsidRPr="00313141" w14:paraId="7A81553D" w14:textId="77777777" w:rsidTr="00C1641C">
        <w:tc>
          <w:tcPr>
            <w:tcW w:w="889" w:type="dxa"/>
          </w:tcPr>
          <w:p w14:paraId="4D5EFD85" w14:textId="77777777" w:rsidR="00883B1A" w:rsidRDefault="00883B1A" w:rsidP="00883B1A">
            <w:pPr>
              <w:spacing w:after="0" w:line="240" w:lineRule="auto"/>
              <w:rPr>
                <w:rFonts w:cs="Arial"/>
                <w:color w:val="244061" w:themeColor="accent1" w:themeShade="80"/>
                <w:sz w:val="22"/>
              </w:rPr>
            </w:pPr>
          </w:p>
        </w:tc>
        <w:tc>
          <w:tcPr>
            <w:tcW w:w="9449" w:type="dxa"/>
          </w:tcPr>
          <w:p w14:paraId="5030C84F" w14:textId="77777777" w:rsidR="00883B1A" w:rsidRDefault="00883B1A" w:rsidP="00883B1A">
            <w:pPr>
              <w:spacing w:after="0" w:line="240" w:lineRule="auto"/>
              <w:rPr>
                <w:color w:val="244061" w:themeColor="accent1" w:themeShade="80"/>
                <w:sz w:val="22"/>
              </w:rPr>
            </w:pPr>
          </w:p>
        </w:tc>
      </w:tr>
      <w:tr w:rsidR="00883B1A" w:rsidRPr="00313141" w14:paraId="7942B108" w14:textId="77777777" w:rsidTr="00C1641C">
        <w:tc>
          <w:tcPr>
            <w:tcW w:w="889" w:type="dxa"/>
          </w:tcPr>
          <w:p w14:paraId="5226CD87" w14:textId="77777777" w:rsidR="00883B1A" w:rsidRDefault="00883B1A" w:rsidP="00883B1A">
            <w:pPr>
              <w:spacing w:after="0" w:line="240" w:lineRule="auto"/>
              <w:rPr>
                <w:rFonts w:cs="Arial"/>
                <w:color w:val="244061" w:themeColor="accent1" w:themeShade="80"/>
                <w:sz w:val="22"/>
              </w:rPr>
            </w:pPr>
          </w:p>
        </w:tc>
        <w:tc>
          <w:tcPr>
            <w:tcW w:w="9449" w:type="dxa"/>
          </w:tcPr>
          <w:p w14:paraId="35A7966D" w14:textId="2B224797" w:rsidR="00883B1A" w:rsidRPr="007D4C49" w:rsidRDefault="00883B1A" w:rsidP="00883B1A">
            <w:pPr>
              <w:pStyle w:val="ListParagraph"/>
              <w:numPr>
                <w:ilvl w:val="0"/>
                <w:numId w:val="43"/>
              </w:numPr>
              <w:spacing w:after="0" w:line="240" w:lineRule="auto"/>
              <w:rPr>
                <w:color w:val="244061" w:themeColor="accent1" w:themeShade="80"/>
                <w:sz w:val="22"/>
              </w:rPr>
            </w:pPr>
            <w:r w:rsidRPr="007D4C49">
              <w:rPr>
                <w:color w:val="244061" w:themeColor="accent1" w:themeShade="80"/>
                <w:sz w:val="22"/>
              </w:rPr>
              <w:t xml:space="preserve">Reviewed by </w:t>
            </w:r>
            <w:r w:rsidR="000C11AB" w:rsidRPr="000C11AB">
              <w:rPr>
                <w:color w:val="244061" w:themeColor="accent1" w:themeShade="80"/>
                <w:sz w:val="22"/>
              </w:rPr>
              <w:t>the</w:t>
            </w:r>
            <w:r w:rsidR="000C11AB">
              <w:rPr>
                <w:color w:val="244061" w:themeColor="accent1" w:themeShade="80"/>
              </w:rPr>
              <w:t xml:space="preserve"> </w:t>
            </w:r>
            <w:r w:rsidRPr="007D4C49">
              <w:rPr>
                <w:color w:val="244061" w:themeColor="accent1" w:themeShade="80"/>
                <w:sz w:val="22"/>
              </w:rPr>
              <w:t>whg Board: February 2024</w:t>
            </w:r>
            <w:r w:rsidR="001374C1">
              <w:rPr>
                <w:color w:val="244061" w:themeColor="accent1" w:themeShade="80"/>
                <w:sz w:val="22"/>
              </w:rPr>
              <w:t>; expertise requirements amended by the whg Board: February 2025.</w:t>
            </w:r>
          </w:p>
        </w:tc>
      </w:tr>
    </w:tbl>
    <w:p w14:paraId="26722906" w14:textId="77777777" w:rsidR="00282D9E" w:rsidRPr="0013229D" w:rsidRDefault="00282D9E" w:rsidP="0013229D">
      <w:pPr>
        <w:spacing w:after="0" w:line="240" w:lineRule="auto"/>
        <w:rPr>
          <w:color w:val="1F497D" w:themeColor="text2"/>
          <w:szCs w:val="24"/>
        </w:rPr>
      </w:pPr>
    </w:p>
    <w:sectPr w:rsidR="00282D9E" w:rsidRPr="0013229D" w:rsidSect="007D4C49">
      <w:headerReference w:type="even" r:id="rId8"/>
      <w:headerReference w:type="default" r:id="rId9"/>
      <w:footerReference w:type="even" r:id="rId10"/>
      <w:footerReference w:type="default" r:id="rId11"/>
      <w:headerReference w:type="first" r:id="rId12"/>
      <w:footerReference w:type="first" r:id="rId13"/>
      <w:pgSz w:w="11906" w:h="16838"/>
      <w:pgMar w:top="1276" w:right="707" w:bottom="993" w:left="851"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5C4CBB" w14:textId="77777777" w:rsidR="00BD541F" w:rsidRDefault="00BD541F" w:rsidP="0057456F">
      <w:pPr>
        <w:spacing w:after="0" w:line="240" w:lineRule="auto"/>
      </w:pPr>
      <w:r>
        <w:separator/>
      </w:r>
    </w:p>
  </w:endnote>
  <w:endnote w:type="continuationSeparator" w:id="0">
    <w:p w14:paraId="1C576293" w14:textId="77777777" w:rsidR="00BD541F" w:rsidRDefault="00BD541F" w:rsidP="00574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riol">
    <w:panose1 w:val="02000506040000020003"/>
    <w:charset w:val="00"/>
    <w:family w:val="modern"/>
    <w:notTrueType/>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6F2A2" w14:textId="77777777" w:rsidR="0050750E" w:rsidRDefault="005075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394493" w14:textId="6704020F" w:rsidR="007D4C49" w:rsidRPr="001F348C" w:rsidRDefault="00B80575" w:rsidP="007D4C49">
    <w:pPr>
      <w:pStyle w:val="Footer"/>
      <w:ind w:firstLine="142"/>
      <w:rPr>
        <w:color w:val="244061" w:themeColor="accent1" w:themeShade="80"/>
      </w:rPr>
    </w:pPr>
    <w:sdt>
      <w:sdtPr>
        <w:rPr>
          <w:rFonts w:cs="Arial"/>
          <w:color w:val="244061" w:themeColor="accent1" w:themeShade="80"/>
          <w:sz w:val="18"/>
          <w:szCs w:val="16"/>
        </w:rPr>
        <w:id w:val="1577631997"/>
        <w:placeholder>
          <w:docPart w:val="618A2794B1BE489C9264EE04A3FFF129"/>
        </w:placeholder>
        <w:dataBinding w:prefixMappings="xmlns:ns0='http://schemas.microsoft.com/office/2006/coverPageProps' " w:xpath="/ns0:CoverPageProperties[1]/ns0:Abstract[1]" w:storeItemID="{55AF091B-3C7A-41E3-B477-F2FDAA23CFDA}"/>
        <w:text/>
      </w:sdtPr>
      <w:sdtEndPr/>
      <w:sdtContent>
        <w:r w:rsidR="007D4C49">
          <w:rPr>
            <w:rFonts w:cs="Arial"/>
            <w:color w:val="244061" w:themeColor="accent1" w:themeShade="80"/>
            <w:sz w:val="18"/>
            <w:szCs w:val="16"/>
          </w:rPr>
          <w:t>Governance Framework</w:t>
        </w:r>
      </w:sdtContent>
    </w:sdt>
    <w:r w:rsidR="007D4C49" w:rsidRPr="00CE0BE7">
      <w:rPr>
        <w:rFonts w:cs="Arial"/>
        <w:color w:val="244061" w:themeColor="accent1" w:themeShade="80"/>
        <w:sz w:val="18"/>
        <w:szCs w:val="16"/>
      </w:rPr>
      <w:ptab w:relativeTo="margin" w:alignment="center" w:leader="none"/>
    </w:r>
    <w:r w:rsidR="007D4C49" w:rsidRPr="00CE0BE7">
      <w:rPr>
        <w:rFonts w:cs="Arial"/>
        <w:color w:val="244061" w:themeColor="accent1" w:themeShade="80"/>
        <w:sz w:val="18"/>
        <w:szCs w:val="16"/>
      </w:rPr>
      <w:t xml:space="preserve"> Page </w:t>
    </w:r>
    <w:r w:rsidR="007D4C49" w:rsidRPr="00CE0BE7">
      <w:rPr>
        <w:rFonts w:cs="Arial"/>
        <w:color w:val="244061" w:themeColor="accent1" w:themeShade="80"/>
        <w:sz w:val="18"/>
        <w:szCs w:val="16"/>
      </w:rPr>
      <w:fldChar w:fldCharType="begin"/>
    </w:r>
    <w:r w:rsidR="007D4C49" w:rsidRPr="00CE0BE7">
      <w:rPr>
        <w:rFonts w:cs="Arial"/>
        <w:color w:val="244061" w:themeColor="accent1" w:themeShade="80"/>
        <w:sz w:val="18"/>
        <w:szCs w:val="16"/>
      </w:rPr>
      <w:instrText xml:space="preserve"> PAGE  \* Arabic  \* MERGEFORMAT </w:instrText>
    </w:r>
    <w:r w:rsidR="007D4C49" w:rsidRPr="00CE0BE7">
      <w:rPr>
        <w:rFonts w:cs="Arial"/>
        <w:color w:val="244061" w:themeColor="accent1" w:themeShade="80"/>
        <w:sz w:val="18"/>
        <w:szCs w:val="16"/>
      </w:rPr>
      <w:fldChar w:fldCharType="separate"/>
    </w:r>
    <w:r w:rsidR="007D4C49">
      <w:rPr>
        <w:rFonts w:cs="Arial"/>
        <w:color w:val="244061" w:themeColor="accent1" w:themeShade="80"/>
        <w:sz w:val="18"/>
        <w:szCs w:val="16"/>
      </w:rPr>
      <w:t>1</w:t>
    </w:r>
    <w:r w:rsidR="007D4C49" w:rsidRPr="00CE0BE7">
      <w:rPr>
        <w:rFonts w:cs="Arial"/>
        <w:color w:val="244061" w:themeColor="accent1" w:themeShade="80"/>
        <w:sz w:val="18"/>
        <w:szCs w:val="16"/>
      </w:rPr>
      <w:fldChar w:fldCharType="end"/>
    </w:r>
    <w:r w:rsidR="007D4C49" w:rsidRPr="00CE0BE7">
      <w:rPr>
        <w:rFonts w:cs="Arial"/>
        <w:color w:val="244061" w:themeColor="accent1" w:themeShade="80"/>
        <w:sz w:val="18"/>
        <w:szCs w:val="16"/>
      </w:rPr>
      <w:t xml:space="preserve"> of </w:t>
    </w:r>
    <w:r w:rsidR="007D4C49" w:rsidRPr="00CE0BE7">
      <w:rPr>
        <w:rFonts w:cs="Arial"/>
        <w:color w:val="244061" w:themeColor="accent1" w:themeShade="80"/>
        <w:sz w:val="18"/>
        <w:szCs w:val="16"/>
      </w:rPr>
      <w:fldChar w:fldCharType="begin"/>
    </w:r>
    <w:r w:rsidR="007D4C49" w:rsidRPr="00CE0BE7">
      <w:rPr>
        <w:rFonts w:cs="Arial"/>
        <w:color w:val="244061" w:themeColor="accent1" w:themeShade="80"/>
        <w:sz w:val="18"/>
        <w:szCs w:val="16"/>
      </w:rPr>
      <w:instrText xml:space="preserve"> NUMPAGES  \* Arabic  \* MERGEFORMAT </w:instrText>
    </w:r>
    <w:r w:rsidR="007D4C49" w:rsidRPr="00CE0BE7">
      <w:rPr>
        <w:rFonts w:cs="Arial"/>
        <w:color w:val="244061" w:themeColor="accent1" w:themeShade="80"/>
        <w:sz w:val="18"/>
        <w:szCs w:val="16"/>
      </w:rPr>
      <w:fldChar w:fldCharType="separate"/>
    </w:r>
    <w:r w:rsidR="007D4C49">
      <w:rPr>
        <w:rFonts w:cs="Arial"/>
        <w:color w:val="244061" w:themeColor="accent1" w:themeShade="80"/>
        <w:sz w:val="18"/>
        <w:szCs w:val="16"/>
      </w:rPr>
      <w:t>1</w:t>
    </w:r>
    <w:r w:rsidR="007D4C49" w:rsidRPr="00CE0BE7">
      <w:rPr>
        <w:rFonts w:cs="Arial"/>
        <w:color w:val="244061" w:themeColor="accent1" w:themeShade="80"/>
        <w:sz w:val="18"/>
        <w:szCs w:val="16"/>
      </w:rPr>
      <w:fldChar w:fldCharType="end"/>
    </w:r>
    <w:r w:rsidR="007D4C49" w:rsidRPr="00CE0BE7">
      <w:rPr>
        <w:rFonts w:cs="Arial"/>
        <w:color w:val="244061" w:themeColor="accent1" w:themeShade="80"/>
        <w:sz w:val="18"/>
        <w:szCs w:val="16"/>
      </w:rPr>
      <w:ptab w:relativeTo="margin" w:alignment="right" w:leader="none"/>
    </w:r>
    <w:r w:rsidR="007D4C49" w:rsidRPr="00CE0BE7">
      <w:rPr>
        <w:rFonts w:cs="Arial"/>
        <w:color w:val="244061" w:themeColor="accent1" w:themeShade="80"/>
        <w:sz w:val="18"/>
        <w:szCs w:val="16"/>
      </w:rPr>
      <w:t xml:space="preserve"> </w:t>
    </w:r>
    <w:sdt>
      <w:sdtPr>
        <w:rPr>
          <w:rFonts w:cs="Arial"/>
          <w:color w:val="244061" w:themeColor="accent1" w:themeShade="80"/>
          <w:sz w:val="18"/>
          <w:szCs w:val="16"/>
        </w:rPr>
        <w:id w:val="-65881475"/>
        <w:placeholder>
          <w:docPart w:val="3DBAB5EA1FE84876AA21F60F8ED4BEAA"/>
        </w:placeholder>
        <w:dataBinding w:prefixMappings="xmlns:ns0='http://schemas.microsoft.com/office/2006/coverPageProps' " w:xpath="/ns0:CoverPageProperties[1]/ns0:PublishDate[1]" w:storeItemID="{55AF091B-3C7A-41E3-B477-F2FDAA23CFDA}"/>
        <w:date>
          <w:dateFormat w:val="dd MMMM yyyy"/>
          <w:lid w:val="en-GB"/>
          <w:storeMappedDataAs w:val="dateTime"/>
          <w:calendar w:val="gregorian"/>
        </w:date>
      </w:sdtPr>
      <w:sdtEndPr/>
      <w:sdtContent>
        <w:r w:rsidR="007D4C49">
          <w:rPr>
            <w:rFonts w:cs="Arial"/>
            <w:color w:val="244061" w:themeColor="accent1" w:themeShade="80"/>
            <w:sz w:val="18"/>
            <w:szCs w:val="16"/>
          </w:rPr>
          <w:t>Terms of Reference – whg Board</w:t>
        </w:r>
      </w:sdtContent>
    </w:sdt>
  </w:p>
  <w:p w14:paraId="068C879A" w14:textId="77777777" w:rsidR="007D4C49" w:rsidRDefault="007D4C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A68D5E" w14:textId="77777777" w:rsidR="0050750E" w:rsidRDefault="005075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027568" w14:textId="77777777" w:rsidR="00BD541F" w:rsidRDefault="00BD541F" w:rsidP="0057456F">
      <w:pPr>
        <w:spacing w:after="0" w:line="240" w:lineRule="auto"/>
      </w:pPr>
      <w:r>
        <w:separator/>
      </w:r>
    </w:p>
  </w:footnote>
  <w:footnote w:type="continuationSeparator" w:id="0">
    <w:p w14:paraId="40EED034" w14:textId="77777777" w:rsidR="00BD541F" w:rsidRDefault="00BD541F" w:rsidP="00574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502872" w14:textId="77777777" w:rsidR="0050750E" w:rsidRDefault="005075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B2E3E8" w14:textId="1C9A9BD5" w:rsidR="00BD541F" w:rsidRDefault="00BD541F">
    <w:pPr>
      <w:pStyle w:val="Header"/>
    </w:pPr>
    <w:r>
      <w:rPr>
        <w:noProof/>
      </w:rPr>
      <w:drawing>
        <wp:anchor distT="0" distB="0" distL="114300" distR="114300" simplePos="0" relativeHeight="251658240" behindDoc="0" locked="0" layoutInCell="1" allowOverlap="1" wp14:anchorId="5AF9566E" wp14:editId="5977706B">
          <wp:simplePos x="0" y="0"/>
          <wp:positionH relativeFrom="column">
            <wp:posOffset>5413536</wp:posOffset>
          </wp:positionH>
          <wp:positionV relativeFrom="paragraph">
            <wp:posOffset>-164465</wp:posOffset>
          </wp:positionV>
          <wp:extent cx="1164590" cy="5422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4590" cy="54229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2CDDFC65" w14:textId="77777777" w:rsidR="00BD541F" w:rsidRPr="00900E0B" w:rsidRDefault="00BD541F" w:rsidP="00B006AE">
    <w:pPr>
      <w:pStyle w:val="Header"/>
      <w:jc w:val="right"/>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7989C" w14:textId="77777777" w:rsidR="0050750E" w:rsidRDefault="005075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C5AE27E2"/>
    <w:lvl w:ilvl="0">
      <w:start w:val="1"/>
      <w:numFmt w:val="decimal"/>
      <w:lvlText w:val="%1."/>
      <w:lvlJc w:val="left"/>
      <w:pPr>
        <w:tabs>
          <w:tab w:val="num" w:pos="360"/>
        </w:tabs>
        <w:ind w:left="360" w:hanging="360"/>
      </w:pPr>
      <w:rPr>
        <w:rFonts w:cs="Times New Roman"/>
      </w:rPr>
    </w:lvl>
  </w:abstractNum>
  <w:abstractNum w:abstractNumId="1" w15:restartNumberingAfterBreak="0">
    <w:nsid w:val="00F32B09"/>
    <w:multiLevelType w:val="hybridMultilevel"/>
    <w:tmpl w:val="67BAB9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605EC"/>
    <w:multiLevelType w:val="hybridMultilevel"/>
    <w:tmpl w:val="BA1C4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9E79D3"/>
    <w:multiLevelType w:val="hybridMultilevel"/>
    <w:tmpl w:val="18060096"/>
    <w:lvl w:ilvl="0" w:tplc="C920509E">
      <w:start w:val="1"/>
      <w:numFmt w:val="lowerRoman"/>
      <w:lvlText w:val="(%1)"/>
      <w:lvlJc w:val="left"/>
      <w:pPr>
        <w:ind w:left="1146" w:hanging="72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15:restartNumberingAfterBreak="0">
    <w:nsid w:val="088A40DE"/>
    <w:multiLevelType w:val="hybridMultilevel"/>
    <w:tmpl w:val="779CF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830885"/>
    <w:multiLevelType w:val="multilevel"/>
    <w:tmpl w:val="0D803478"/>
    <w:lvl w:ilvl="0">
      <w:start w:val="2"/>
      <w:numFmt w:val="decimal"/>
      <w:lvlText w:val="%1"/>
      <w:lvlJc w:val="left"/>
      <w:pPr>
        <w:ind w:left="525" w:hanging="525"/>
      </w:pPr>
      <w:rPr>
        <w:rFonts w:eastAsia="Times New Roman" w:hint="default"/>
      </w:rPr>
    </w:lvl>
    <w:lvl w:ilvl="1">
      <w:start w:val="1"/>
      <w:numFmt w:val="decimal"/>
      <w:lvlText w:val="%1.%2"/>
      <w:lvlJc w:val="left"/>
      <w:pPr>
        <w:ind w:left="525" w:hanging="525"/>
      </w:pPr>
      <w:rPr>
        <w:rFonts w:eastAsia="Times New Roman" w:hint="default"/>
      </w:rPr>
    </w:lvl>
    <w:lvl w:ilvl="2">
      <w:start w:val="5"/>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6" w15:restartNumberingAfterBreak="0">
    <w:nsid w:val="09995DDA"/>
    <w:multiLevelType w:val="hybridMultilevel"/>
    <w:tmpl w:val="64CC6E94"/>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7" w15:restartNumberingAfterBreak="0">
    <w:nsid w:val="09EE1304"/>
    <w:multiLevelType w:val="hybridMultilevel"/>
    <w:tmpl w:val="573E605A"/>
    <w:lvl w:ilvl="0" w:tplc="08090001">
      <w:start w:val="1"/>
      <w:numFmt w:val="bullet"/>
      <w:lvlText w:val=""/>
      <w:lvlJc w:val="left"/>
      <w:pPr>
        <w:ind w:left="-1058" w:hanging="360"/>
      </w:pPr>
      <w:rPr>
        <w:rFonts w:ascii="Symbol" w:hAnsi="Symbol" w:hint="default"/>
      </w:rPr>
    </w:lvl>
    <w:lvl w:ilvl="1" w:tplc="08090003" w:tentative="1">
      <w:start w:val="1"/>
      <w:numFmt w:val="bullet"/>
      <w:lvlText w:val="o"/>
      <w:lvlJc w:val="left"/>
      <w:pPr>
        <w:ind w:left="-338" w:hanging="360"/>
      </w:pPr>
      <w:rPr>
        <w:rFonts w:ascii="Courier New" w:hAnsi="Courier New" w:cs="Courier New" w:hint="default"/>
      </w:rPr>
    </w:lvl>
    <w:lvl w:ilvl="2" w:tplc="08090005" w:tentative="1">
      <w:start w:val="1"/>
      <w:numFmt w:val="bullet"/>
      <w:lvlText w:val=""/>
      <w:lvlJc w:val="left"/>
      <w:pPr>
        <w:ind w:left="382" w:hanging="360"/>
      </w:pPr>
      <w:rPr>
        <w:rFonts w:ascii="Wingdings" w:hAnsi="Wingdings" w:hint="default"/>
      </w:rPr>
    </w:lvl>
    <w:lvl w:ilvl="3" w:tplc="08090001" w:tentative="1">
      <w:start w:val="1"/>
      <w:numFmt w:val="bullet"/>
      <w:lvlText w:val=""/>
      <w:lvlJc w:val="left"/>
      <w:pPr>
        <w:ind w:left="1102" w:hanging="360"/>
      </w:pPr>
      <w:rPr>
        <w:rFonts w:ascii="Symbol" w:hAnsi="Symbol" w:hint="default"/>
      </w:rPr>
    </w:lvl>
    <w:lvl w:ilvl="4" w:tplc="08090003" w:tentative="1">
      <w:start w:val="1"/>
      <w:numFmt w:val="bullet"/>
      <w:lvlText w:val="o"/>
      <w:lvlJc w:val="left"/>
      <w:pPr>
        <w:ind w:left="1822" w:hanging="360"/>
      </w:pPr>
      <w:rPr>
        <w:rFonts w:ascii="Courier New" w:hAnsi="Courier New" w:cs="Courier New" w:hint="default"/>
      </w:rPr>
    </w:lvl>
    <w:lvl w:ilvl="5" w:tplc="08090005" w:tentative="1">
      <w:start w:val="1"/>
      <w:numFmt w:val="bullet"/>
      <w:lvlText w:val=""/>
      <w:lvlJc w:val="left"/>
      <w:pPr>
        <w:ind w:left="2542" w:hanging="360"/>
      </w:pPr>
      <w:rPr>
        <w:rFonts w:ascii="Wingdings" w:hAnsi="Wingdings" w:hint="default"/>
      </w:rPr>
    </w:lvl>
    <w:lvl w:ilvl="6" w:tplc="08090001" w:tentative="1">
      <w:start w:val="1"/>
      <w:numFmt w:val="bullet"/>
      <w:lvlText w:val=""/>
      <w:lvlJc w:val="left"/>
      <w:pPr>
        <w:ind w:left="3262" w:hanging="360"/>
      </w:pPr>
      <w:rPr>
        <w:rFonts w:ascii="Symbol" w:hAnsi="Symbol" w:hint="default"/>
      </w:rPr>
    </w:lvl>
    <w:lvl w:ilvl="7" w:tplc="08090003" w:tentative="1">
      <w:start w:val="1"/>
      <w:numFmt w:val="bullet"/>
      <w:lvlText w:val="o"/>
      <w:lvlJc w:val="left"/>
      <w:pPr>
        <w:ind w:left="3982" w:hanging="360"/>
      </w:pPr>
      <w:rPr>
        <w:rFonts w:ascii="Courier New" w:hAnsi="Courier New" w:cs="Courier New" w:hint="default"/>
      </w:rPr>
    </w:lvl>
    <w:lvl w:ilvl="8" w:tplc="08090005" w:tentative="1">
      <w:start w:val="1"/>
      <w:numFmt w:val="bullet"/>
      <w:lvlText w:val=""/>
      <w:lvlJc w:val="left"/>
      <w:pPr>
        <w:ind w:left="4702" w:hanging="360"/>
      </w:pPr>
      <w:rPr>
        <w:rFonts w:ascii="Wingdings" w:hAnsi="Wingdings" w:hint="default"/>
      </w:rPr>
    </w:lvl>
  </w:abstractNum>
  <w:abstractNum w:abstractNumId="8" w15:restartNumberingAfterBreak="0">
    <w:nsid w:val="0F137075"/>
    <w:multiLevelType w:val="hybridMultilevel"/>
    <w:tmpl w:val="2D44D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14709F"/>
    <w:multiLevelType w:val="hybridMultilevel"/>
    <w:tmpl w:val="B6A2D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52638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7C759F9"/>
    <w:multiLevelType w:val="hybridMultilevel"/>
    <w:tmpl w:val="C0864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4D1E74"/>
    <w:multiLevelType w:val="multilevel"/>
    <w:tmpl w:val="B5AC3CDC"/>
    <w:lvl w:ilvl="0">
      <w:start w:val="3"/>
      <w:numFmt w:val="decimal"/>
      <w:lvlText w:val="%1."/>
      <w:lvlJc w:val="left"/>
      <w:pPr>
        <w:tabs>
          <w:tab w:val="num" w:pos="360"/>
        </w:tabs>
        <w:ind w:left="357" w:hanging="357"/>
      </w:pPr>
      <w:rPr>
        <w:rFonts w:cs="Times New Roman" w:hint="default"/>
      </w:rPr>
    </w:lvl>
    <w:lvl w:ilvl="1">
      <w:start w:val="1"/>
      <w:numFmt w:val="decimal"/>
      <w:lvlText w:val="%1.%2"/>
      <w:lvlJc w:val="left"/>
      <w:pPr>
        <w:ind w:left="567" w:hanging="567"/>
      </w:pPr>
      <w:rPr>
        <w:rFonts w:cs="Times New Roman" w:hint="default"/>
        <w:b w:val="0"/>
        <w:i w:val="0"/>
        <w:color w:val="auto"/>
        <w:sz w:val="24"/>
        <w:szCs w:val="24"/>
      </w:rPr>
    </w:lvl>
    <w:lvl w:ilvl="2">
      <w:start w:val="1"/>
      <w:numFmt w:val="bullet"/>
      <w:lvlText w:val=""/>
      <w:lvlJc w:val="left"/>
      <w:pPr>
        <w:tabs>
          <w:tab w:val="num" w:pos="722"/>
        </w:tabs>
        <w:ind w:left="737" w:hanging="227"/>
      </w:pPr>
      <w:rPr>
        <w:rFonts w:ascii="Wingdings" w:hAnsi="Wingdings" w:hint="default"/>
      </w:rPr>
    </w:lvl>
    <w:lvl w:ilvl="3">
      <w:start w:val="1"/>
      <w:numFmt w:val="bullet"/>
      <w:lvlText w:val=""/>
      <w:lvlJc w:val="left"/>
      <w:pPr>
        <w:tabs>
          <w:tab w:val="num" w:pos="903"/>
        </w:tabs>
        <w:ind w:left="907" w:hanging="170"/>
      </w:pPr>
      <w:rPr>
        <w:rFonts w:ascii="Wingdings" w:hAnsi="Wingdings" w:hint="default"/>
      </w:rPr>
    </w:lvl>
    <w:lvl w:ilvl="4">
      <w:start w:val="1"/>
      <w:numFmt w:val="decimal"/>
      <w:lvlText w:val="%1.%2.%3.%4.%5."/>
      <w:lvlJc w:val="left"/>
      <w:pPr>
        <w:tabs>
          <w:tab w:val="num" w:pos="1084"/>
        </w:tabs>
        <w:ind w:left="1081" w:hanging="357"/>
      </w:pPr>
      <w:rPr>
        <w:rFonts w:cs="Times New Roman" w:hint="default"/>
      </w:rPr>
    </w:lvl>
    <w:lvl w:ilvl="5">
      <w:start w:val="1"/>
      <w:numFmt w:val="decimal"/>
      <w:lvlText w:val="%1.%2.%3.%4.%5.%6."/>
      <w:lvlJc w:val="left"/>
      <w:pPr>
        <w:tabs>
          <w:tab w:val="num" w:pos="1265"/>
        </w:tabs>
        <w:ind w:left="1262" w:hanging="357"/>
      </w:pPr>
      <w:rPr>
        <w:rFonts w:cs="Times New Roman" w:hint="default"/>
      </w:rPr>
    </w:lvl>
    <w:lvl w:ilvl="6">
      <w:start w:val="1"/>
      <w:numFmt w:val="decimal"/>
      <w:lvlText w:val="%1.%2.%3.%4.%5.%6.%7."/>
      <w:lvlJc w:val="left"/>
      <w:pPr>
        <w:tabs>
          <w:tab w:val="num" w:pos="1446"/>
        </w:tabs>
        <w:ind w:left="1443" w:hanging="357"/>
      </w:pPr>
      <w:rPr>
        <w:rFonts w:cs="Times New Roman" w:hint="default"/>
      </w:rPr>
    </w:lvl>
    <w:lvl w:ilvl="7">
      <w:start w:val="1"/>
      <w:numFmt w:val="decimal"/>
      <w:lvlText w:val="%1.%2.%3.%4.%5.%6.%7.%8."/>
      <w:lvlJc w:val="left"/>
      <w:pPr>
        <w:tabs>
          <w:tab w:val="num" w:pos="1627"/>
        </w:tabs>
        <w:ind w:left="1624" w:hanging="357"/>
      </w:pPr>
      <w:rPr>
        <w:rFonts w:cs="Times New Roman" w:hint="default"/>
      </w:rPr>
    </w:lvl>
    <w:lvl w:ilvl="8">
      <w:start w:val="1"/>
      <w:numFmt w:val="decimal"/>
      <w:lvlText w:val="%1.%2.%3.%4.%5.%6.%7.%8.%9."/>
      <w:lvlJc w:val="left"/>
      <w:pPr>
        <w:tabs>
          <w:tab w:val="num" w:pos="1808"/>
        </w:tabs>
        <w:ind w:left="1805" w:hanging="357"/>
      </w:pPr>
      <w:rPr>
        <w:rFonts w:cs="Times New Roman" w:hint="default"/>
      </w:rPr>
    </w:lvl>
  </w:abstractNum>
  <w:abstractNum w:abstractNumId="13" w15:restartNumberingAfterBreak="0">
    <w:nsid w:val="1D9D3430"/>
    <w:multiLevelType w:val="hybridMultilevel"/>
    <w:tmpl w:val="BB2C1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C83E35"/>
    <w:multiLevelType w:val="hybridMultilevel"/>
    <w:tmpl w:val="82E06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D234B4"/>
    <w:multiLevelType w:val="hybridMultilevel"/>
    <w:tmpl w:val="DE646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F263BF0"/>
    <w:multiLevelType w:val="hybridMultilevel"/>
    <w:tmpl w:val="53601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6B57DC"/>
    <w:multiLevelType w:val="hybridMultilevel"/>
    <w:tmpl w:val="CF8836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1112FEE"/>
    <w:multiLevelType w:val="hybridMultilevel"/>
    <w:tmpl w:val="DBB42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1BD11D9"/>
    <w:multiLevelType w:val="hybridMultilevel"/>
    <w:tmpl w:val="E93AE878"/>
    <w:lvl w:ilvl="0" w:tplc="08090005">
      <w:start w:val="1"/>
      <w:numFmt w:val="bullet"/>
      <w:lvlText w:val=""/>
      <w:lvlJc w:val="left"/>
      <w:pPr>
        <w:ind w:left="5459" w:hanging="360"/>
      </w:pPr>
      <w:rPr>
        <w:rFonts w:ascii="Wingdings" w:hAnsi="Wingdings" w:hint="default"/>
      </w:rPr>
    </w:lvl>
    <w:lvl w:ilvl="1" w:tplc="08090003">
      <w:start w:val="1"/>
      <w:numFmt w:val="bullet"/>
      <w:lvlText w:val="o"/>
      <w:lvlJc w:val="left"/>
      <w:pPr>
        <w:ind w:left="726" w:hanging="360"/>
      </w:pPr>
      <w:rPr>
        <w:rFonts w:ascii="Courier New" w:hAnsi="Courier New" w:cs="Courier New" w:hint="default"/>
      </w:rPr>
    </w:lvl>
    <w:lvl w:ilvl="2" w:tplc="08090005">
      <w:start w:val="1"/>
      <w:numFmt w:val="bullet"/>
      <w:lvlText w:val=""/>
      <w:lvlJc w:val="left"/>
      <w:pPr>
        <w:ind w:left="1446" w:hanging="360"/>
      </w:pPr>
      <w:rPr>
        <w:rFonts w:ascii="Wingdings" w:hAnsi="Wingdings" w:hint="default"/>
      </w:rPr>
    </w:lvl>
    <w:lvl w:ilvl="3" w:tplc="08090001">
      <w:start w:val="1"/>
      <w:numFmt w:val="bullet"/>
      <w:lvlText w:val=""/>
      <w:lvlJc w:val="left"/>
      <w:pPr>
        <w:ind w:left="2166" w:hanging="360"/>
      </w:pPr>
      <w:rPr>
        <w:rFonts w:ascii="Symbol" w:hAnsi="Symbol" w:hint="default"/>
      </w:rPr>
    </w:lvl>
    <w:lvl w:ilvl="4" w:tplc="08090003">
      <w:start w:val="1"/>
      <w:numFmt w:val="bullet"/>
      <w:lvlText w:val="o"/>
      <w:lvlJc w:val="left"/>
      <w:pPr>
        <w:ind w:left="2886" w:hanging="360"/>
      </w:pPr>
      <w:rPr>
        <w:rFonts w:ascii="Courier New" w:hAnsi="Courier New" w:cs="Courier New" w:hint="default"/>
      </w:rPr>
    </w:lvl>
    <w:lvl w:ilvl="5" w:tplc="08090005">
      <w:start w:val="1"/>
      <w:numFmt w:val="bullet"/>
      <w:lvlText w:val=""/>
      <w:lvlJc w:val="left"/>
      <w:pPr>
        <w:ind w:left="3606" w:hanging="360"/>
      </w:pPr>
      <w:rPr>
        <w:rFonts w:ascii="Wingdings" w:hAnsi="Wingdings" w:hint="default"/>
      </w:rPr>
    </w:lvl>
    <w:lvl w:ilvl="6" w:tplc="08090001">
      <w:start w:val="1"/>
      <w:numFmt w:val="bullet"/>
      <w:lvlText w:val=""/>
      <w:lvlJc w:val="left"/>
      <w:pPr>
        <w:ind w:left="4326" w:hanging="360"/>
      </w:pPr>
      <w:rPr>
        <w:rFonts w:ascii="Symbol" w:hAnsi="Symbol" w:hint="default"/>
      </w:rPr>
    </w:lvl>
    <w:lvl w:ilvl="7" w:tplc="08090003">
      <w:start w:val="1"/>
      <w:numFmt w:val="bullet"/>
      <w:lvlText w:val="o"/>
      <w:lvlJc w:val="left"/>
      <w:pPr>
        <w:ind w:left="5046" w:hanging="360"/>
      </w:pPr>
      <w:rPr>
        <w:rFonts w:ascii="Courier New" w:hAnsi="Courier New" w:cs="Courier New" w:hint="default"/>
      </w:rPr>
    </w:lvl>
    <w:lvl w:ilvl="8" w:tplc="08090005">
      <w:start w:val="1"/>
      <w:numFmt w:val="bullet"/>
      <w:lvlText w:val=""/>
      <w:lvlJc w:val="left"/>
      <w:pPr>
        <w:ind w:left="5766" w:hanging="360"/>
      </w:pPr>
      <w:rPr>
        <w:rFonts w:ascii="Wingdings" w:hAnsi="Wingdings" w:hint="default"/>
      </w:rPr>
    </w:lvl>
  </w:abstractNum>
  <w:abstractNum w:abstractNumId="20" w15:restartNumberingAfterBreak="0">
    <w:nsid w:val="269C6896"/>
    <w:multiLevelType w:val="hybridMultilevel"/>
    <w:tmpl w:val="BD0CF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88B18A2"/>
    <w:multiLevelType w:val="hybridMultilevel"/>
    <w:tmpl w:val="6E3ECE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DEE3950"/>
    <w:multiLevelType w:val="hybridMultilevel"/>
    <w:tmpl w:val="DBEA6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F52C89"/>
    <w:multiLevelType w:val="hybridMultilevel"/>
    <w:tmpl w:val="706EB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B661C8"/>
    <w:multiLevelType w:val="hybridMultilevel"/>
    <w:tmpl w:val="EBB29A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5D58F5"/>
    <w:multiLevelType w:val="hybridMultilevel"/>
    <w:tmpl w:val="0144E9E0"/>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15:restartNumberingAfterBreak="0">
    <w:nsid w:val="42AD3054"/>
    <w:multiLevelType w:val="hybridMultilevel"/>
    <w:tmpl w:val="68226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C2466E"/>
    <w:multiLevelType w:val="hybridMultilevel"/>
    <w:tmpl w:val="75EEA1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3A308C5"/>
    <w:multiLevelType w:val="hybridMultilevel"/>
    <w:tmpl w:val="18D28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5837E6"/>
    <w:multiLevelType w:val="hybridMultilevel"/>
    <w:tmpl w:val="4064A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BD31E1"/>
    <w:multiLevelType w:val="hybridMultilevel"/>
    <w:tmpl w:val="68841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B970D3"/>
    <w:multiLevelType w:val="hybridMultilevel"/>
    <w:tmpl w:val="2416E086"/>
    <w:lvl w:ilvl="0" w:tplc="D5E41108">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8EB0126"/>
    <w:multiLevelType w:val="hybridMultilevel"/>
    <w:tmpl w:val="0F28C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23471C"/>
    <w:multiLevelType w:val="hybridMultilevel"/>
    <w:tmpl w:val="A50410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CC10235"/>
    <w:multiLevelType w:val="hybridMultilevel"/>
    <w:tmpl w:val="C33661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CFC4B94"/>
    <w:multiLevelType w:val="hybridMultilevel"/>
    <w:tmpl w:val="F3F8F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C34CF7"/>
    <w:multiLevelType w:val="hybridMultilevel"/>
    <w:tmpl w:val="D2E2D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7661B6"/>
    <w:multiLevelType w:val="hybridMultilevel"/>
    <w:tmpl w:val="C0BEE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0B2CB5"/>
    <w:multiLevelType w:val="hybridMultilevel"/>
    <w:tmpl w:val="A90CC1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8117793"/>
    <w:multiLevelType w:val="hybridMultilevel"/>
    <w:tmpl w:val="48820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9F4A41"/>
    <w:multiLevelType w:val="hybridMultilevel"/>
    <w:tmpl w:val="CB307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1278522">
    <w:abstractNumId w:val="0"/>
  </w:num>
  <w:num w:numId="2" w16cid:durableId="455759685">
    <w:abstractNumId w:val="0"/>
  </w:num>
  <w:num w:numId="3" w16cid:durableId="1143351505">
    <w:abstractNumId w:val="29"/>
  </w:num>
  <w:num w:numId="4" w16cid:durableId="1812138368">
    <w:abstractNumId w:val="6"/>
  </w:num>
  <w:num w:numId="5" w16cid:durableId="1425145985">
    <w:abstractNumId w:val="32"/>
  </w:num>
  <w:num w:numId="6" w16cid:durableId="426779561">
    <w:abstractNumId w:val="37"/>
  </w:num>
  <w:num w:numId="7" w16cid:durableId="681201597">
    <w:abstractNumId w:val="15"/>
  </w:num>
  <w:num w:numId="8" w16cid:durableId="570307682">
    <w:abstractNumId w:val="25"/>
  </w:num>
  <w:num w:numId="9" w16cid:durableId="1657804293">
    <w:abstractNumId w:val="12"/>
  </w:num>
  <w:num w:numId="10" w16cid:durableId="1108235651">
    <w:abstractNumId w:val="4"/>
  </w:num>
  <w:num w:numId="11" w16cid:durableId="549617069">
    <w:abstractNumId w:val="1"/>
  </w:num>
  <w:num w:numId="12" w16cid:durableId="1252740834">
    <w:abstractNumId w:val="28"/>
  </w:num>
  <w:num w:numId="13" w16cid:durableId="685525397">
    <w:abstractNumId w:val="33"/>
  </w:num>
  <w:num w:numId="14" w16cid:durableId="895236872">
    <w:abstractNumId w:val="21"/>
  </w:num>
  <w:num w:numId="15" w16cid:durableId="394091206">
    <w:abstractNumId w:val="38"/>
  </w:num>
  <w:num w:numId="16" w16cid:durableId="1992979850">
    <w:abstractNumId w:val="17"/>
  </w:num>
  <w:num w:numId="17" w16cid:durableId="1523740710">
    <w:abstractNumId w:val="31"/>
  </w:num>
  <w:num w:numId="18" w16cid:durableId="522673627">
    <w:abstractNumId w:val="27"/>
  </w:num>
  <w:num w:numId="19" w16cid:durableId="248320662">
    <w:abstractNumId w:val="5"/>
  </w:num>
  <w:num w:numId="20" w16cid:durableId="950550151">
    <w:abstractNumId w:val="33"/>
  </w:num>
  <w:num w:numId="21" w16cid:durableId="622418489">
    <w:abstractNumId w:val="7"/>
  </w:num>
  <w:num w:numId="22" w16cid:durableId="1698039417">
    <w:abstractNumId w:val="36"/>
  </w:num>
  <w:num w:numId="23" w16cid:durableId="186646844">
    <w:abstractNumId w:val="23"/>
  </w:num>
  <w:num w:numId="24" w16cid:durableId="108404423">
    <w:abstractNumId w:val="2"/>
  </w:num>
  <w:num w:numId="25" w16cid:durableId="203252033">
    <w:abstractNumId w:val="26"/>
  </w:num>
  <w:num w:numId="26" w16cid:durableId="65152725">
    <w:abstractNumId w:val="13"/>
  </w:num>
  <w:num w:numId="27" w16cid:durableId="804349305">
    <w:abstractNumId w:val="34"/>
  </w:num>
  <w:num w:numId="28" w16cid:durableId="1076629197">
    <w:abstractNumId w:val="19"/>
  </w:num>
  <w:num w:numId="29" w16cid:durableId="902911948">
    <w:abstractNumId w:val="16"/>
  </w:num>
  <w:num w:numId="30" w16cid:durableId="896165440">
    <w:abstractNumId w:val="3"/>
  </w:num>
  <w:num w:numId="31" w16cid:durableId="650063403">
    <w:abstractNumId w:val="9"/>
  </w:num>
  <w:num w:numId="32" w16cid:durableId="1744446201">
    <w:abstractNumId w:val="10"/>
  </w:num>
  <w:num w:numId="33" w16cid:durableId="931007035">
    <w:abstractNumId w:val="8"/>
  </w:num>
  <w:num w:numId="34" w16cid:durableId="583032597">
    <w:abstractNumId w:val="35"/>
  </w:num>
  <w:num w:numId="35" w16cid:durableId="797260872">
    <w:abstractNumId w:val="22"/>
  </w:num>
  <w:num w:numId="36" w16cid:durableId="587035106">
    <w:abstractNumId w:val="40"/>
  </w:num>
  <w:num w:numId="37" w16cid:durableId="813183935">
    <w:abstractNumId w:val="20"/>
  </w:num>
  <w:num w:numId="38" w16cid:durableId="1640915527">
    <w:abstractNumId w:val="30"/>
  </w:num>
  <w:num w:numId="39" w16cid:durableId="759526209">
    <w:abstractNumId w:val="39"/>
  </w:num>
  <w:num w:numId="40" w16cid:durableId="680815891">
    <w:abstractNumId w:val="18"/>
  </w:num>
  <w:num w:numId="41" w16cid:durableId="977538795">
    <w:abstractNumId w:val="24"/>
  </w:num>
  <w:num w:numId="42" w16cid:durableId="38361695">
    <w:abstractNumId w:val="14"/>
  </w:num>
  <w:num w:numId="43" w16cid:durableId="10237527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6D0"/>
    <w:rsid w:val="00006B6B"/>
    <w:rsid w:val="00006D46"/>
    <w:rsid w:val="00024FA2"/>
    <w:rsid w:val="00025431"/>
    <w:rsid w:val="0003462B"/>
    <w:rsid w:val="0003719E"/>
    <w:rsid w:val="0004628E"/>
    <w:rsid w:val="00047E6D"/>
    <w:rsid w:val="000501DC"/>
    <w:rsid w:val="00052CCD"/>
    <w:rsid w:val="00064BB0"/>
    <w:rsid w:val="00067098"/>
    <w:rsid w:val="000679D3"/>
    <w:rsid w:val="00071CA6"/>
    <w:rsid w:val="000733C3"/>
    <w:rsid w:val="00081CC6"/>
    <w:rsid w:val="00097505"/>
    <w:rsid w:val="000A18E9"/>
    <w:rsid w:val="000B641D"/>
    <w:rsid w:val="000C0DD9"/>
    <w:rsid w:val="000C11AB"/>
    <w:rsid w:val="000D1724"/>
    <w:rsid w:val="000E1BF6"/>
    <w:rsid w:val="000E50D7"/>
    <w:rsid w:val="000F2913"/>
    <w:rsid w:val="00107122"/>
    <w:rsid w:val="0010712D"/>
    <w:rsid w:val="0012180F"/>
    <w:rsid w:val="00130F40"/>
    <w:rsid w:val="001316ED"/>
    <w:rsid w:val="00131B3D"/>
    <w:rsid w:val="0013229D"/>
    <w:rsid w:val="00133107"/>
    <w:rsid w:val="00134AA1"/>
    <w:rsid w:val="00135673"/>
    <w:rsid w:val="001363AB"/>
    <w:rsid w:val="001374C1"/>
    <w:rsid w:val="00143568"/>
    <w:rsid w:val="0015775F"/>
    <w:rsid w:val="00160F12"/>
    <w:rsid w:val="001637D4"/>
    <w:rsid w:val="0017168D"/>
    <w:rsid w:val="00172E9F"/>
    <w:rsid w:val="00174B78"/>
    <w:rsid w:val="001810F0"/>
    <w:rsid w:val="001838D6"/>
    <w:rsid w:val="00185CAF"/>
    <w:rsid w:val="001B6C6E"/>
    <w:rsid w:val="001C2CED"/>
    <w:rsid w:val="001D0B07"/>
    <w:rsid w:val="001D0CF2"/>
    <w:rsid w:val="001D1033"/>
    <w:rsid w:val="001D17AE"/>
    <w:rsid w:val="001D1949"/>
    <w:rsid w:val="001D2BD3"/>
    <w:rsid w:val="001D6DAE"/>
    <w:rsid w:val="001E1AF1"/>
    <w:rsid w:val="001F3FFF"/>
    <w:rsid w:val="001F628A"/>
    <w:rsid w:val="00207C52"/>
    <w:rsid w:val="00215714"/>
    <w:rsid w:val="002276FA"/>
    <w:rsid w:val="0023087A"/>
    <w:rsid w:val="00240A37"/>
    <w:rsid w:val="00245ACE"/>
    <w:rsid w:val="0025157F"/>
    <w:rsid w:val="00254E34"/>
    <w:rsid w:val="0027037E"/>
    <w:rsid w:val="00271195"/>
    <w:rsid w:val="0027424C"/>
    <w:rsid w:val="00280263"/>
    <w:rsid w:val="00282D9E"/>
    <w:rsid w:val="002902E5"/>
    <w:rsid w:val="00291F57"/>
    <w:rsid w:val="002A01AE"/>
    <w:rsid w:val="002A313F"/>
    <w:rsid w:val="002A4AC1"/>
    <w:rsid w:val="002B267B"/>
    <w:rsid w:val="002C025E"/>
    <w:rsid w:val="002C1F65"/>
    <w:rsid w:val="002C7CDA"/>
    <w:rsid w:val="002E636E"/>
    <w:rsid w:val="00313141"/>
    <w:rsid w:val="003177D5"/>
    <w:rsid w:val="0032050C"/>
    <w:rsid w:val="0032267E"/>
    <w:rsid w:val="00334B55"/>
    <w:rsid w:val="003402CC"/>
    <w:rsid w:val="00342A62"/>
    <w:rsid w:val="00342E9D"/>
    <w:rsid w:val="00346EE9"/>
    <w:rsid w:val="003635A0"/>
    <w:rsid w:val="003736CC"/>
    <w:rsid w:val="003830BA"/>
    <w:rsid w:val="00396855"/>
    <w:rsid w:val="003A0E5D"/>
    <w:rsid w:val="003A763E"/>
    <w:rsid w:val="003D3323"/>
    <w:rsid w:val="003D5BA2"/>
    <w:rsid w:val="003D5CB1"/>
    <w:rsid w:val="003E1BC7"/>
    <w:rsid w:val="003E2B56"/>
    <w:rsid w:val="003E6F30"/>
    <w:rsid w:val="003F5F41"/>
    <w:rsid w:val="00423FE9"/>
    <w:rsid w:val="0042580A"/>
    <w:rsid w:val="00437393"/>
    <w:rsid w:val="004379E5"/>
    <w:rsid w:val="004423ED"/>
    <w:rsid w:val="00442D83"/>
    <w:rsid w:val="00445242"/>
    <w:rsid w:val="00451A9B"/>
    <w:rsid w:val="00462D70"/>
    <w:rsid w:val="00465F0A"/>
    <w:rsid w:val="00477E71"/>
    <w:rsid w:val="004807E5"/>
    <w:rsid w:val="00484BFE"/>
    <w:rsid w:val="004904D2"/>
    <w:rsid w:val="004A7C48"/>
    <w:rsid w:val="004D018B"/>
    <w:rsid w:val="004D11D1"/>
    <w:rsid w:val="004E029D"/>
    <w:rsid w:val="004E5F0E"/>
    <w:rsid w:val="004E6323"/>
    <w:rsid w:val="004F4FA9"/>
    <w:rsid w:val="0050750E"/>
    <w:rsid w:val="0051349B"/>
    <w:rsid w:val="00520ADB"/>
    <w:rsid w:val="0053128D"/>
    <w:rsid w:val="00540C08"/>
    <w:rsid w:val="00554B0F"/>
    <w:rsid w:val="00554CA9"/>
    <w:rsid w:val="00555E09"/>
    <w:rsid w:val="005570B7"/>
    <w:rsid w:val="00560F26"/>
    <w:rsid w:val="00564A1D"/>
    <w:rsid w:val="00565A24"/>
    <w:rsid w:val="00567264"/>
    <w:rsid w:val="0057456F"/>
    <w:rsid w:val="00576949"/>
    <w:rsid w:val="0058425F"/>
    <w:rsid w:val="0058657B"/>
    <w:rsid w:val="0058669F"/>
    <w:rsid w:val="005A731F"/>
    <w:rsid w:val="005A7B1C"/>
    <w:rsid w:val="005C5B18"/>
    <w:rsid w:val="005D60C8"/>
    <w:rsid w:val="005E29DB"/>
    <w:rsid w:val="005F06D0"/>
    <w:rsid w:val="005F1391"/>
    <w:rsid w:val="005F4A64"/>
    <w:rsid w:val="0061114D"/>
    <w:rsid w:val="0062370D"/>
    <w:rsid w:val="006273A9"/>
    <w:rsid w:val="0062773D"/>
    <w:rsid w:val="00627866"/>
    <w:rsid w:val="00657C6E"/>
    <w:rsid w:val="0067270F"/>
    <w:rsid w:val="00675B54"/>
    <w:rsid w:val="0068401E"/>
    <w:rsid w:val="00691211"/>
    <w:rsid w:val="0069366E"/>
    <w:rsid w:val="00693DA0"/>
    <w:rsid w:val="00696CB3"/>
    <w:rsid w:val="006A2CC5"/>
    <w:rsid w:val="006C28B7"/>
    <w:rsid w:val="006C5FEE"/>
    <w:rsid w:val="006D28D8"/>
    <w:rsid w:val="006E5FD0"/>
    <w:rsid w:val="0071017E"/>
    <w:rsid w:val="00710232"/>
    <w:rsid w:val="007229AA"/>
    <w:rsid w:val="007548A8"/>
    <w:rsid w:val="00761687"/>
    <w:rsid w:val="007824DC"/>
    <w:rsid w:val="00783C30"/>
    <w:rsid w:val="0079449C"/>
    <w:rsid w:val="007A7AFF"/>
    <w:rsid w:val="007D0F85"/>
    <w:rsid w:val="007D330C"/>
    <w:rsid w:val="007D4C49"/>
    <w:rsid w:val="007D6B70"/>
    <w:rsid w:val="0082252C"/>
    <w:rsid w:val="00823C71"/>
    <w:rsid w:val="0082727E"/>
    <w:rsid w:val="00840A2F"/>
    <w:rsid w:val="00843F9D"/>
    <w:rsid w:val="008558D9"/>
    <w:rsid w:val="008673C1"/>
    <w:rsid w:val="00874E28"/>
    <w:rsid w:val="008770FA"/>
    <w:rsid w:val="008835AC"/>
    <w:rsid w:val="00883B1A"/>
    <w:rsid w:val="00891CF8"/>
    <w:rsid w:val="00893A86"/>
    <w:rsid w:val="008B1603"/>
    <w:rsid w:val="008B1734"/>
    <w:rsid w:val="008B22BF"/>
    <w:rsid w:val="008C4161"/>
    <w:rsid w:val="008C66DB"/>
    <w:rsid w:val="008D0C7B"/>
    <w:rsid w:val="008D0FA6"/>
    <w:rsid w:val="008E0D48"/>
    <w:rsid w:val="008E49E4"/>
    <w:rsid w:val="008F5EF9"/>
    <w:rsid w:val="008F7F99"/>
    <w:rsid w:val="00900E0B"/>
    <w:rsid w:val="00901D75"/>
    <w:rsid w:val="00902A64"/>
    <w:rsid w:val="00905754"/>
    <w:rsid w:val="00934B07"/>
    <w:rsid w:val="00944ADD"/>
    <w:rsid w:val="00944DDD"/>
    <w:rsid w:val="009500C3"/>
    <w:rsid w:val="00957D9D"/>
    <w:rsid w:val="00983A41"/>
    <w:rsid w:val="00995A08"/>
    <w:rsid w:val="00996285"/>
    <w:rsid w:val="009B4A49"/>
    <w:rsid w:val="009B6BAF"/>
    <w:rsid w:val="009C020A"/>
    <w:rsid w:val="009C44B4"/>
    <w:rsid w:val="009C492E"/>
    <w:rsid w:val="009C6914"/>
    <w:rsid w:val="009E17FA"/>
    <w:rsid w:val="009F1914"/>
    <w:rsid w:val="009F2316"/>
    <w:rsid w:val="009F3B20"/>
    <w:rsid w:val="009F592B"/>
    <w:rsid w:val="00A074AE"/>
    <w:rsid w:val="00A16884"/>
    <w:rsid w:val="00A43A02"/>
    <w:rsid w:val="00A810B7"/>
    <w:rsid w:val="00A8635C"/>
    <w:rsid w:val="00AA51D9"/>
    <w:rsid w:val="00AB067A"/>
    <w:rsid w:val="00AB54C2"/>
    <w:rsid w:val="00AC788B"/>
    <w:rsid w:val="00AE21E1"/>
    <w:rsid w:val="00AE6067"/>
    <w:rsid w:val="00AE7956"/>
    <w:rsid w:val="00AE7B80"/>
    <w:rsid w:val="00B006AE"/>
    <w:rsid w:val="00B02E17"/>
    <w:rsid w:val="00B03CF6"/>
    <w:rsid w:val="00B167BF"/>
    <w:rsid w:val="00B20288"/>
    <w:rsid w:val="00B20973"/>
    <w:rsid w:val="00B44F23"/>
    <w:rsid w:val="00B46B1C"/>
    <w:rsid w:val="00B53920"/>
    <w:rsid w:val="00B6294C"/>
    <w:rsid w:val="00B7211C"/>
    <w:rsid w:val="00B80018"/>
    <w:rsid w:val="00B80575"/>
    <w:rsid w:val="00B97ED2"/>
    <w:rsid w:val="00BA1A9B"/>
    <w:rsid w:val="00BB0FC6"/>
    <w:rsid w:val="00BC0AA2"/>
    <w:rsid w:val="00BC182D"/>
    <w:rsid w:val="00BC1B86"/>
    <w:rsid w:val="00BC2EC0"/>
    <w:rsid w:val="00BC69B1"/>
    <w:rsid w:val="00BD1D85"/>
    <w:rsid w:val="00BD541F"/>
    <w:rsid w:val="00BE3DA6"/>
    <w:rsid w:val="00BE46D6"/>
    <w:rsid w:val="00BF1714"/>
    <w:rsid w:val="00C00FF2"/>
    <w:rsid w:val="00C05667"/>
    <w:rsid w:val="00C1641C"/>
    <w:rsid w:val="00C216A4"/>
    <w:rsid w:val="00C26B4D"/>
    <w:rsid w:val="00C26E7C"/>
    <w:rsid w:val="00C35336"/>
    <w:rsid w:val="00C3646D"/>
    <w:rsid w:val="00C504D7"/>
    <w:rsid w:val="00C6705C"/>
    <w:rsid w:val="00C82911"/>
    <w:rsid w:val="00C83104"/>
    <w:rsid w:val="00C83A65"/>
    <w:rsid w:val="00C86B44"/>
    <w:rsid w:val="00C95601"/>
    <w:rsid w:val="00CB13D0"/>
    <w:rsid w:val="00CB187C"/>
    <w:rsid w:val="00CC0E91"/>
    <w:rsid w:val="00CD7DAF"/>
    <w:rsid w:val="00CE1B51"/>
    <w:rsid w:val="00CE5052"/>
    <w:rsid w:val="00CF7345"/>
    <w:rsid w:val="00D41D90"/>
    <w:rsid w:val="00D55182"/>
    <w:rsid w:val="00D57B35"/>
    <w:rsid w:val="00D748B4"/>
    <w:rsid w:val="00D77C63"/>
    <w:rsid w:val="00D87AA9"/>
    <w:rsid w:val="00D97A7C"/>
    <w:rsid w:val="00DB128A"/>
    <w:rsid w:val="00DB469B"/>
    <w:rsid w:val="00DD0E76"/>
    <w:rsid w:val="00DD1A65"/>
    <w:rsid w:val="00DD4909"/>
    <w:rsid w:val="00DE4569"/>
    <w:rsid w:val="00DF3AC2"/>
    <w:rsid w:val="00E00223"/>
    <w:rsid w:val="00E1439D"/>
    <w:rsid w:val="00E176D5"/>
    <w:rsid w:val="00E456A5"/>
    <w:rsid w:val="00E54696"/>
    <w:rsid w:val="00E62BB5"/>
    <w:rsid w:val="00E62CCE"/>
    <w:rsid w:val="00E66208"/>
    <w:rsid w:val="00E67798"/>
    <w:rsid w:val="00E7670F"/>
    <w:rsid w:val="00E846E8"/>
    <w:rsid w:val="00EA696F"/>
    <w:rsid w:val="00EB3420"/>
    <w:rsid w:val="00ED257B"/>
    <w:rsid w:val="00ED44E8"/>
    <w:rsid w:val="00EE0AAF"/>
    <w:rsid w:val="00EF6FB3"/>
    <w:rsid w:val="00EF77DA"/>
    <w:rsid w:val="00F07065"/>
    <w:rsid w:val="00F07670"/>
    <w:rsid w:val="00F163B9"/>
    <w:rsid w:val="00F210F9"/>
    <w:rsid w:val="00F25C06"/>
    <w:rsid w:val="00F408A5"/>
    <w:rsid w:val="00F4521B"/>
    <w:rsid w:val="00F52F40"/>
    <w:rsid w:val="00F54E5E"/>
    <w:rsid w:val="00F61CAA"/>
    <w:rsid w:val="00F67542"/>
    <w:rsid w:val="00F811C3"/>
    <w:rsid w:val="00F85EFF"/>
    <w:rsid w:val="00F87AEB"/>
    <w:rsid w:val="00F95755"/>
    <w:rsid w:val="00FB3C9A"/>
    <w:rsid w:val="00FC4754"/>
    <w:rsid w:val="00FC531B"/>
    <w:rsid w:val="00FD2322"/>
    <w:rsid w:val="00FD3BF5"/>
    <w:rsid w:val="00FE10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9505"/>
    <o:shapelayout v:ext="edit">
      <o:idmap v:ext="edit" data="1"/>
    </o:shapelayout>
  </w:shapeDefaults>
  <w:decimalSymbol w:val="."/>
  <w:listSeparator w:val=","/>
  <w14:docId w14:val="1163A0A3"/>
  <w15:docId w15:val="{03908A97-6B42-450B-BE4D-57853F75C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A9B"/>
    <w:pPr>
      <w:spacing w:after="200" w:line="276" w:lineRule="auto"/>
    </w:pPr>
    <w:rPr>
      <w:rFonts w:ascii="Arial" w:hAnsi="Arial"/>
      <w:sz w:val="24"/>
      <w:lang w:eastAsia="en-US"/>
    </w:rPr>
  </w:style>
  <w:style w:type="paragraph" w:styleId="Heading1">
    <w:name w:val="heading 1"/>
    <w:basedOn w:val="Normal"/>
    <w:next w:val="Normal"/>
    <w:link w:val="Heading1Char"/>
    <w:uiPriority w:val="99"/>
    <w:qFormat/>
    <w:rsid w:val="0003462B"/>
    <w:pPr>
      <w:keepNext/>
      <w:keepLines/>
      <w:spacing w:before="480" w:after="0"/>
      <w:outlineLvl w:val="0"/>
    </w:pPr>
    <w:rPr>
      <w:rFonts w:eastAsia="Times New Roman"/>
      <w:b/>
      <w:bCs/>
      <w:color w:val="365F91"/>
      <w:sz w:val="28"/>
      <w:szCs w:val="28"/>
    </w:rPr>
  </w:style>
  <w:style w:type="paragraph" w:styleId="Heading2">
    <w:name w:val="heading 2"/>
    <w:basedOn w:val="Normal"/>
    <w:next w:val="Normal"/>
    <w:link w:val="Heading2Char"/>
    <w:uiPriority w:val="99"/>
    <w:qFormat/>
    <w:rsid w:val="0003462B"/>
    <w:pPr>
      <w:keepNext/>
      <w:keepLines/>
      <w:spacing w:before="200" w:after="0"/>
      <w:outlineLvl w:val="1"/>
    </w:pPr>
    <w:rPr>
      <w:rFonts w:eastAsia="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3462B"/>
    <w:rPr>
      <w:rFonts w:ascii="Arial" w:hAnsi="Arial" w:cs="Times New Roman"/>
      <w:b/>
      <w:bCs/>
      <w:color w:val="365F91"/>
      <w:sz w:val="28"/>
      <w:szCs w:val="28"/>
    </w:rPr>
  </w:style>
  <w:style w:type="character" w:customStyle="1" w:styleId="Heading2Char">
    <w:name w:val="Heading 2 Char"/>
    <w:basedOn w:val="DefaultParagraphFont"/>
    <w:link w:val="Heading2"/>
    <w:uiPriority w:val="99"/>
    <w:semiHidden/>
    <w:locked/>
    <w:rsid w:val="0003462B"/>
    <w:rPr>
      <w:rFonts w:ascii="Arial" w:hAnsi="Arial" w:cs="Times New Roman"/>
      <w:b/>
      <w:bCs/>
      <w:color w:val="4F81BD"/>
      <w:sz w:val="26"/>
      <w:szCs w:val="26"/>
    </w:rPr>
  </w:style>
  <w:style w:type="paragraph" w:styleId="Title">
    <w:name w:val="Title"/>
    <w:basedOn w:val="Normal"/>
    <w:next w:val="Normal"/>
    <w:link w:val="TitleChar"/>
    <w:uiPriority w:val="99"/>
    <w:qFormat/>
    <w:rsid w:val="0003462B"/>
    <w:pPr>
      <w:pBdr>
        <w:bottom w:val="single" w:sz="8" w:space="4" w:color="4F81BD"/>
      </w:pBdr>
      <w:spacing w:after="300" w:line="240" w:lineRule="auto"/>
      <w:contextualSpacing/>
    </w:pPr>
    <w:rPr>
      <w:rFonts w:eastAsia="Times New Roman"/>
      <w:color w:val="17365D"/>
      <w:spacing w:val="5"/>
      <w:kern w:val="28"/>
      <w:sz w:val="52"/>
      <w:szCs w:val="52"/>
    </w:rPr>
  </w:style>
  <w:style w:type="character" w:customStyle="1" w:styleId="TitleChar">
    <w:name w:val="Title Char"/>
    <w:basedOn w:val="DefaultParagraphFont"/>
    <w:link w:val="Title"/>
    <w:uiPriority w:val="99"/>
    <w:locked/>
    <w:rsid w:val="0003462B"/>
    <w:rPr>
      <w:rFonts w:ascii="Arial" w:hAnsi="Arial" w:cs="Times New Roman"/>
      <w:color w:val="17365D"/>
      <w:spacing w:val="5"/>
      <w:kern w:val="28"/>
      <w:sz w:val="52"/>
      <w:szCs w:val="52"/>
    </w:rPr>
  </w:style>
  <w:style w:type="paragraph" w:styleId="Subtitle">
    <w:name w:val="Subtitle"/>
    <w:basedOn w:val="Normal"/>
    <w:next w:val="Normal"/>
    <w:link w:val="SubtitleChar"/>
    <w:uiPriority w:val="99"/>
    <w:qFormat/>
    <w:rsid w:val="0003462B"/>
    <w:pPr>
      <w:numPr>
        <w:ilvl w:val="1"/>
      </w:numPr>
    </w:pPr>
    <w:rPr>
      <w:rFonts w:eastAsia="Times New Roman"/>
      <w:i/>
      <w:iCs/>
      <w:color w:val="4F81BD"/>
      <w:spacing w:val="15"/>
      <w:szCs w:val="24"/>
    </w:rPr>
  </w:style>
  <w:style w:type="character" w:customStyle="1" w:styleId="SubtitleChar">
    <w:name w:val="Subtitle Char"/>
    <w:basedOn w:val="DefaultParagraphFont"/>
    <w:link w:val="Subtitle"/>
    <w:uiPriority w:val="99"/>
    <w:locked/>
    <w:rsid w:val="0003462B"/>
    <w:rPr>
      <w:rFonts w:ascii="Arial" w:hAnsi="Arial" w:cs="Times New Roman"/>
      <w:i/>
      <w:iCs/>
      <w:color w:val="4F81BD"/>
      <w:spacing w:val="15"/>
      <w:sz w:val="24"/>
      <w:szCs w:val="24"/>
    </w:rPr>
  </w:style>
  <w:style w:type="paragraph" w:styleId="ListParagraph">
    <w:name w:val="List Paragraph"/>
    <w:basedOn w:val="Normal"/>
    <w:link w:val="ListParagraphChar"/>
    <w:uiPriority w:val="99"/>
    <w:qFormat/>
    <w:rsid w:val="001363AB"/>
    <w:pPr>
      <w:ind w:left="720"/>
      <w:contextualSpacing/>
    </w:pPr>
  </w:style>
  <w:style w:type="paragraph" w:styleId="Header">
    <w:name w:val="header"/>
    <w:basedOn w:val="Normal"/>
    <w:link w:val="HeaderChar"/>
    <w:uiPriority w:val="99"/>
    <w:rsid w:val="0057456F"/>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57456F"/>
    <w:rPr>
      <w:rFonts w:ascii="Arial" w:hAnsi="Arial" w:cs="Times New Roman"/>
      <w:sz w:val="24"/>
    </w:rPr>
  </w:style>
  <w:style w:type="paragraph" w:styleId="Footer">
    <w:name w:val="footer"/>
    <w:basedOn w:val="Normal"/>
    <w:link w:val="FooterChar"/>
    <w:uiPriority w:val="99"/>
    <w:rsid w:val="0057456F"/>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57456F"/>
    <w:rPr>
      <w:rFonts w:ascii="Arial" w:hAnsi="Arial" w:cs="Times New Roman"/>
      <w:sz w:val="24"/>
    </w:rPr>
  </w:style>
  <w:style w:type="paragraph" w:styleId="ListNumber">
    <w:name w:val="List Number"/>
    <w:aliases w:val="List Number Char,List Number Char1 Char,List Number Char Char Char,List Number Char1 Char Char Char,List Number Char Char Char Char Char,List Number Char1 Char Char Char Char Char,List Number Char Char Char Char Char Char Char"/>
    <w:basedOn w:val="Normal"/>
    <w:uiPriority w:val="99"/>
    <w:rsid w:val="00D57B35"/>
    <w:pPr>
      <w:spacing w:before="60" w:after="60"/>
      <w:ind w:left="567" w:hanging="567"/>
      <w:jc w:val="both"/>
    </w:pPr>
    <w:rPr>
      <w:rFonts w:eastAsia="Times New Roman"/>
      <w:sz w:val="20"/>
      <w:szCs w:val="20"/>
      <w:lang w:eastAsia="en-GB"/>
    </w:rPr>
  </w:style>
  <w:style w:type="paragraph" w:customStyle="1" w:styleId="CharCharCharCharCharCharCharCharCharCharCharChar">
    <w:name w:val="Char Char Char Char Char Char Char Char Char Char Char Char"/>
    <w:basedOn w:val="Normal"/>
    <w:rsid w:val="00D57B35"/>
    <w:pPr>
      <w:spacing w:after="160" w:line="240" w:lineRule="exact"/>
    </w:pPr>
    <w:rPr>
      <w:rFonts w:ascii="Tahoma" w:eastAsia="Times New Roman" w:hAnsi="Tahoma" w:cs="Tahoma"/>
      <w:sz w:val="20"/>
      <w:szCs w:val="20"/>
    </w:rPr>
  </w:style>
  <w:style w:type="paragraph" w:styleId="BalloonText">
    <w:name w:val="Balloon Text"/>
    <w:basedOn w:val="Normal"/>
    <w:link w:val="BalloonTextChar"/>
    <w:uiPriority w:val="99"/>
    <w:semiHidden/>
    <w:rsid w:val="0027037E"/>
    <w:rPr>
      <w:rFonts w:ascii="Tahoma" w:hAnsi="Tahoma" w:cs="Tahoma"/>
      <w:sz w:val="16"/>
      <w:szCs w:val="16"/>
    </w:rPr>
  </w:style>
  <w:style w:type="character" w:customStyle="1" w:styleId="BalloonTextChar">
    <w:name w:val="Balloon Text Char"/>
    <w:basedOn w:val="DefaultParagraphFont"/>
    <w:link w:val="BalloonText"/>
    <w:uiPriority w:val="99"/>
    <w:semiHidden/>
    <w:rsid w:val="00905380"/>
    <w:rPr>
      <w:rFonts w:ascii="Times New Roman" w:hAnsi="Times New Roman"/>
      <w:sz w:val="0"/>
      <w:szCs w:val="0"/>
      <w:lang w:eastAsia="en-US"/>
    </w:rPr>
  </w:style>
  <w:style w:type="character" w:styleId="CommentReference">
    <w:name w:val="annotation reference"/>
    <w:basedOn w:val="DefaultParagraphFont"/>
    <w:uiPriority w:val="99"/>
    <w:semiHidden/>
    <w:rsid w:val="0027037E"/>
    <w:rPr>
      <w:rFonts w:cs="Times New Roman"/>
      <w:sz w:val="16"/>
      <w:szCs w:val="16"/>
    </w:rPr>
  </w:style>
  <w:style w:type="paragraph" w:styleId="CommentText">
    <w:name w:val="annotation text"/>
    <w:basedOn w:val="Normal"/>
    <w:link w:val="CommentTextChar"/>
    <w:uiPriority w:val="99"/>
    <w:semiHidden/>
    <w:rsid w:val="0027037E"/>
    <w:rPr>
      <w:sz w:val="20"/>
      <w:szCs w:val="20"/>
    </w:rPr>
  </w:style>
  <w:style w:type="character" w:customStyle="1" w:styleId="CommentTextChar">
    <w:name w:val="Comment Text Char"/>
    <w:basedOn w:val="DefaultParagraphFont"/>
    <w:link w:val="CommentText"/>
    <w:uiPriority w:val="99"/>
    <w:semiHidden/>
    <w:rsid w:val="00905380"/>
    <w:rPr>
      <w:rFonts w:ascii="Arial" w:hAnsi="Arial"/>
      <w:sz w:val="20"/>
      <w:szCs w:val="20"/>
      <w:lang w:eastAsia="en-US"/>
    </w:rPr>
  </w:style>
  <w:style w:type="paragraph" w:styleId="CommentSubject">
    <w:name w:val="annotation subject"/>
    <w:basedOn w:val="CommentText"/>
    <w:next w:val="CommentText"/>
    <w:link w:val="CommentSubjectChar"/>
    <w:uiPriority w:val="99"/>
    <w:semiHidden/>
    <w:rsid w:val="0027037E"/>
    <w:rPr>
      <w:b/>
      <w:bCs/>
    </w:rPr>
  </w:style>
  <w:style w:type="character" w:customStyle="1" w:styleId="CommentSubjectChar">
    <w:name w:val="Comment Subject Char"/>
    <w:basedOn w:val="CommentTextChar"/>
    <w:link w:val="CommentSubject"/>
    <w:uiPriority w:val="99"/>
    <w:semiHidden/>
    <w:rsid w:val="00905380"/>
    <w:rPr>
      <w:rFonts w:ascii="Arial" w:hAnsi="Arial"/>
      <w:b/>
      <w:bCs/>
      <w:sz w:val="20"/>
      <w:szCs w:val="20"/>
      <w:lang w:eastAsia="en-US"/>
    </w:rPr>
  </w:style>
  <w:style w:type="table" w:styleId="TableGrid">
    <w:name w:val="Table Grid"/>
    <w:basedOn w:val="TableNormal"/>
    <w:uiPriority w:val="59"/>
    <w:locked/>
    <w:rsid w:val="001356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99"/>
    <w:locked/>
    <w:rsid w:val="00AC788B"/>
    <w:rPr>
      <w:rFonts w:ascii="Arial" w:hAnsi="Arial"/>
      <w:sz w:val="24"/>
      <w:lang w:eastAsia="en-US"/>
    </w:rPr>
  </w:style>
  <w:style w:type="table" w:styleId="ListTable2-Accent1">
    <w:name w:val="List Table 2 Accent 1"/>
    <w:basedOn w:val="TableNormal"/>
    <w:uiPriority w:val="47"/>
    <w:rsid w:val="00271195"/>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5Dark-Accent1">
    <w:name w:val="List Table 5 Dark Accent 1"/>
    <w:basedOn w:val="TableNormal"/>
    <w:uiPriority w:val="50"/>
    <w:rsid w:val="00271195"/>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SubtleReference">
    <w:name w:val="Subtle Reference"/>
    <w:uiPriority w:val="31"/>
    <w:qFormat/>
    <w:rsid w:val="00313141"/>
    <w:rPr>
      <w:b/>
      <w:bCs/>
      <w:color w:val="4F81BD"/>
    </w:rPr>
  </w:style>
  <w:style w:type="character" w:styleId="PlaceholderText">
    <w:name w:val="Placeholder Text"/>
    <w:basedOn w:val="DefaultParagraphFont"/>
    <w:uiPriority w:val="99"/>
    <w:semiHidden/>
    <w:rsid w:val="007D4C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4659169">
      <w:bodyDiv w:val="1"/>
      <w:marLeft w:val="0"/>
      <w:marRight w:val="0"/>
      <w:marTop w:val="0"/>
      <w:marBottom w:val="0"/>
      <w:divBdr>
        <w:top w:val="none" w:sz="0" w:space="0" w:color="auto"/>
        <w:left w:val="none" w:sz="0" w:space="0" w:color="auto"/>
        <w:bottom w:val="none" w:sz="0" w:space="0" w:color="auto"/>
        <w:right w:val="none" w:sz="0" w:space="0" w:color="auto"/>
      </w:divBdr>
    </w:div>
    <w:div w:id="928780982">
      <w:bodyDiv w:val="1"/>
      <w:marLeft w:val="0"/>
      <w:marRight w:val="0"/>
      <w:marTop w:val="0"/>
      <w:marBottom w:val="0"/>
      <w:divBdr>
        <w:top w:val="none" w:sz="0" w:space="0" w:color="auto"/>
        <w:left w:val="none" w:sz="0" w:space="0" w:color="auto"/>
        <w:bottom w:val="none" w:sz="0" w:space="0" w:color="auto"/>
        <w:right w:val="none" w:sz="0" w:space="0" w:color="auto"/>
      </w:divBdr>
    </w:div>
    <w:div w:id="1252009877">
      <w:bodyDiv w:val="1"/>
      <w:marLeft w:val="0"/>
      <w:marRight w:val="0"/>
      <w:marTop w:val="0"/>
      <w:marBottom w:val="0"/>
      <w:divBdr>
        <w:top w:val="none" w:sz="0" w:space="0" w:color="auto"/>
        <w:left w:val="none" w:sz="0" w:space="0" w:color="auto"/>
        <w:bottom w:val="none" w:sz="0" w:space="0" w:color="auto"/>
        <w:right w:val="none" w:sz="0" w:space="0" w:color="auto"/>
      </w:divBdr>
    </w:div>
    <w:div w:id="204571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18A2794B1BE489C9264EE04A3FFF129"/>
        <w:category>
          <w:name w:val="General"/>
          <w:gallery w:val="placeholder"/>
        </w:category>
        <w:types>
          <w:type w:val="bbPlcHdr"/>
        </w:types>
        <w:behaviors>
          <w:behavior w:val="content"/>
        </w:behaviors>
        <w:guid w:val="{A6016AFE-6772-4550-BA3A-401D8647AF88}"/>
      </w:docPartPr>
      <w:docPartBody>
        <w:p w:rsidR="00B70505" w:rsidRDefault="00F3227C" w:rsidP="00F3227C">
          <w:pPr>
            <w:pStyle w:val="618A2794B1BE489C9264EE04A3FFF129"/>
          </w:pPr>
          <w:r w:rsidRPr="00982EA1">
            <w:rPr>
              <w:rStyle w:val="PlaceholderText"/>
            </w:rPr>
            <w:t>Click or tap here to enter text.</w:t>
          </w:r>
        </w:p>
      </w:docPartBody>
    </w:docPart>
    <w:docPart>
      <w:docPartPr>
        <w:name w:val="3DBAB5EA1FE84876AA21F60F8ED4BEAA"/>
        <w:category>
          <w:name w:val="General"/>
          <w:gallery w:val="placeholder"/>
        </w:category>
        <w:types>
          <w:type w:val="bbPlcHdr"/>
        </w:types>
        <w:behaviors>
          <w:behavior w:val="content"/>
        </w:behaviors>
        <w:guid w:val="{52C8A39C-0970-4419-9D39-B6F2AE0A27A4}"/>
      </w:docPartPr>
      <w:docPartBody>
        <w:p w:rsidR="00B70505" w:rsidRDefault="00F3227C" w:rsidP="00F3227C">
          <w:pPr>
            <w:pStyle w:val="3DBAB5EA1FE84876AA21F60F8ED4BEAA"/>
          </w:pPr>
          <w:r w:rsidRPr="00982EA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riol">
    <w:panose1 w:val="02000506040000020003"/>
    <w:charset w:val="00"/>
    <w:family w:val="modern"/>
    <w:notTrueType/>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27C"/>
    <w:rsid w:val="0032050C"/>
    <w:rsid w:val="00B70505"/>
    <w:rsid w:val="00CC0E91"/>
    <w:rsid w:val="00F322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227C"/>
    <w:rPr>
      <w:color w:val="808080"/>
    </w:rPr>
  </w:style>
  <w:style w:type="paragraph" w:customStyle="1" w:styleId="618A2794B1BE489C9264EE04A3FFF129">
    <w:name w:val="618A2794B1BE489C9264EE04A3FFF129"/>
    <w:rsid w:val="00F3227C"/>
  </w:style>
  <w:style w:type="paragraph" w:customStyle="1" w:styleId="3DBAB5EA1FE84876AA21F60F8ED4BEAA">
    <w:name w:val="3DBAB5EA1FE84876AA21F60F8ED4BEAA"/>
    <w:rsid w:val="00F322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Terms of Reference – whg Board</PublishDate>
  <Abstract>Governance Framework</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5</Pages>
  <Words>1783</Words>
  <Characters>9359</Characters>
  <Application>Microsoft Office Word</Application>
  <DocSecurity>0</DocSecurity>
  <Lines>77</Lines>
  <Paragraphs>22</Paragraphs>
  <ScaleCrop>false</ScaleCrop>
  <HeadingPairs>
    <vt:vector size="2" baseType="variant">
      <vt:variant>
        <vt:lpstr>Title</vt:lpstr>
      </vt:variant>
      <vt:variant>
        <vt:i4>1</vt:i4>
      </vt:variant>
    </vt:vector>
  </HeadingPairs>
  <TitlesOfParts>
    <vt:vector size="1" baseType="lpstr">
      <vt:lpstr>Terms of Reference - whg Board</vt:lpstr>
    </vt:vector>
  </TitlesOfParts>
  <Company>whg</Company>
  <LinksUpToDate>false</LinksUpToDate>
  <CharactersWithSpaces>11120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 - whg Board</dc:title>
  <dc:creator>Anna Paterson</dc:creator>
  <cp:lastModifiedBy>Anna Paterson</cp:lastModifiedBy>
  <cp:revision>22</cp:revision>
  <cp:lastPrinted>2024-02-01T14:13:00Z</cp:lastPrinted>
  <dcterms:created xsi:type="dcterms:W3CDTF">2023-12-07T16:59:00Z</dcterms:created>
  <dcterms:modified xsi:type="dcterms:W3CDTF">2025-02-11T17:07:00Z</dcterms:modified>
</cp:coreProperties>
</file>